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EC014D">
      <w:pPr>
        <w:pStyle w:val="12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{{?dataSetFrom=='ONLINE'}}</w:t>
      </w:r>
    </w:p>
    <w:p w14:paraId="7596E966">
      <w:pPr>
        <w:pStyle w:val="2"/>
      </w:pPr>
      <w:r>
        <w:rPr>
          <w:rFonts w:hint="eastAsia"/>
        </w:rPr>
        <w:t>调查基本情况</w:t>
      </w:r>
    </w:p>
    <w:p w14:paraId="21B30208">
      <w:pPr>
        <w:pStyle w:val="12"/>
        <w:ind w:firstLine="480"/>
      </w:pPr>
      <w:r>
        <w:rPr>
          <w:rFonts w:hint="eastAsia"/>
        </w:rPr>
        <w:t>本次调查主题为【{{quesName}}】，{{?startDate}}调查时间从{{startDate}}开始，{{?endDate!=''}}至{{endDate}}止，{{/}}{{/}}共收到{{totalCollect}}份问卷。调查共</w:t>
      </w:r>
      <w:r>
        <w:t>{{totalTitle}}</w:t>
      </w:r>
      <w:r>
        <w:rPr>
          <w:rFonts w:hint="eastAsia"/>
        </w:rPr>
        <w:t>道题目，其中{{?questionType}}{{name}}{{value}}道{{?!_is_last}}，{{/}}{{? _is_last}}。{{/}}{{/questionType}}在完成所有题目的受访者中，最快答题时间为{{minTime}}，最慢答题时间为{{maxTime}}，平均答题时间为{{avgTime}}。</w:t>
      </w:r>
    </w:p>
    <w:p w14:paraId="1014D3E4">
      <w:pPr>
        <w:pStyle w:val="12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{{_pageBreaks}}</w:t>
      </w:r>
    </w:p>
    <w:p w14:paraId="0DE0C7B8">
      <w:pPr>
        <w:pStyle w:val="12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481FF844">
      <w:pPr>
        <w:pStyle w:val="12"/>
        <w:ind w:firstLine="0" w:firstLineChars="0"/>
        <w:jc w:val="left"/>
        <w:rPr>
          <w:rFonts w:ascii="新宋体" w:hAnsi="新宋体" w:eastAsia="新宋体" w:cs="新宋体"/>
          <w:szCs w:val="28"/>
        </w:rPr>
      </w:pPr>
      <w:r>
        <w:rPr>
          <w:rFonts w:hint="eastAsia"/>
        </w:rPr>
        <w:t>{{_toc}}</w:t>
      </w:r>
    </w:p>
    <w:p w14:paraId="3F4959EA">
      <w:pPr>
        <w:pStyle w:val="12"/>
        <w:ind w:firstLine="0" w:firstLineChars="0"/>
        <w:rPr>
          <w:rFonts w:ascii="新宋体" w:hAnsi="新宋体" w:eastAsia="新宋体" w:cs="新宋体"/>
          <w:sz w:val="28"/>
          <w:szCs w:val="28"/>
        </w:rPr>
      </w:pPr>
      <w:r>
        <w:rPr>
          <w:rFonts w:hint="eastAsia" w:ascii="新宋体" w:hAnsi="新宋体" w:eastAsia="新宋体" w:cs="新宋体"/>
          <w:sz w:val="28"/>
          <w:szCs w:val="28"/>
        </w:rPr>
        <w:t>{{?sections}}</w:t>
      </w:r>
    </w:p>
    <w:p w14:paraId="7745E86A">
      <w:pPr>
        <w:pStyle w:val="12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{{?pageTitle != null and pageIndex!=0}}</w:t>
      </w:r>
    </w:p>
    <w:p w14:paraId="32A8C840">
      <w:pPr>
        <w:pStyle w:val="12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{{_pageBreaks}}</w:t>
      </w:r>
    </w:p>
    <w:p w14:paraId="513532A1">
      <w:pPr>
        <w:pStyle w:val="12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07B9D6A3">
      <w:pPr>
        <w:pStyle w:val="2"/>
        <w:rPr>
          <w:rFonts w:ascii="新宋体" w:hAnsi="新宋体" w:eastAsia="新宋体" w:cs="新宋体"/>
          <w:szCs w:val="28"/>
        </w:rPr>
      </w:pPr>
      <w:r>
        <w:rPr>
          <w:rFonts w:hint="eastAsia"/>
        </w:rPr>
        <w:t>{{pageTitle}}</w:t>
      </w:r>
    </w:p>
    <w:p w14:paraId="38390296">
      <w:pPr>
        <w:pStyle w:val="3"/>
        <w:numPr>
          <w:ilvl w:val="0"/>
          <w:numId w:val="2"/>
        </w:numPr>
        <w:ind w:left="425" w:leftChars="0" w:hanging="425" w:firstLineChars="0"/>
      </w:pPr>
      <w:r>
        <w:rPr>
          <w:rFonts w:hint="eastAsia"/>
        </w:rPr>
        <w:t>{{topic}}</w:t>
      </w:r>
    </w:p>
    <w:p w14:paraId="79BD073F">
      <w:pPr>
        <w:pStyle w:val="12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{{?analysis == 'Freq'}}</w:t>
      </w:r>
    </w:p>
    <w:p w14:paraId="29F2673C">
      <w:pPr>
        <w:pStyle w:val="12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{{?freText.size()&gt;0 and freText.size()&lt;=5}}</w:t>
      </w:r>
    </w:p>
    <w:p w14:paraId="5B4A2D01">
      <w:pPr>
        <w:pStyle w:val="12"/>
        <w:ind w:firstLine="480"/>
      </w:pPr>
      <w:r>
        <w:rPr>
          <w:rFonts w:hint="eastAsia"/>
        </w:rPr>
        <w:t>对于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{{topic}}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，{{?freText}}选择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的受访者共{{value}}人，占比{{percent}}%{{?!_is_last}}；{{/}}{{?_is_last}}。{{/}}{{/freText}}</w:t>
      </w:r>
    </w:p>
    <w:p w14:paraId="273E5BC3">
      <w:pPr>
        <w:pStyle w:val="12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56ED945E">
      <w:pPr>
        <w:pStyle w:val="12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{{?freText.size()&gt;=6 and freText.size()&lt;=10}}</w:t>
      </w:r>
    </w:p>
    <w:p w14:paraId="2179CBE9">
      <w:pPr>
        <w:pStyle w:val="12"/>
        <w:ind w:firstLine="480"/>
      </w:pPr>
      <w:r>
        <w:rPr>
          <w:rFonts w:hint="eastAsia"/>
        </w:rPr>
        <w:t>对于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{{topic}}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，调查结果显示占比最多的选项为“{{freText[0].name}}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，有{{freText[0].value}}名受访者选择，占比{{freText[0].percent}}%。同时，选择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{{freText[1].name}}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和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{{freText[2].name}}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的受访者也较多，分别占比{{freText[1].percent}}%（{{freText[1].value}}人）和{{freText[2].percent}}%（{{freText[2].value}}人）。相对而言，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{{freText[freText.size()-1].name}}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的选择比例较低，仅为{{freText[freText.size()-1].percent}}%（{{freText[freText.size()-1].value}}人）。</w:t>
      </w:r>
    </w:p>
    <w:p w14:paraId="32E80BA9">
      <w:pPr>
        <w:pStyle w:val="12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5DAAF062">
      <w:pPr>
        <w:pStyle w:val="12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{{?freText.size()&gt;=11 and freText.size()&lt;=20}}</w:t>
      </w:r>
    </w:p>
    <w:p w14:paraId="41F19135">
      <w:pPr>
        <w:pStyle w:val="12"/>
        <w:ind w:firstLine="480"/>
        <w:rPr>
          <w:rFonts w:hint="eastAsia"/>
        </w:rPr>
      </w:pPr>
      <w:r>
        <w:rPr>
          <w:rFonts w:hint="eastAsia"/>
        </w:rPr>
        <w:t>对于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{{topic}}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，调查结果显示占比最多的选项为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{{freText[0].name}}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，有{{freText[0].percent}}%的受访者选择。同时，选择比例较高的选项还有：{{?freText}}{{? _index&gt;0 and _index&lt;5}}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（{{percent}}%）{{?_index&lt;3}}，{{/}}{{?_index &gt;= 3 and _index&lt;4}}和{{/}}{{/}}{{/freText}}。相对而言，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{{freText[freText.size()-1].name}}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的选择比例较低，仅为{{freText[freText.size()-1].percent}}%。</w:t>
      </w:r>
    </w:p>
    <w:p w14:paraId="20913167">
      <w:pPr>
        <w:pStyle w:val="12"/>
        <w:ind w:left="0" w:leftChars="0"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338F21E3">
      <w:pPr>
        <w:pStyle w:val="12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{{?freText.size()&gt;20}}</w:t>
      </w:r>
    </w:p>
    <w:p w14:paraId="3ACE051C">
      <w:pPr>
        <w:pStyle w:val="12"/>
        <w:ind w:firstLine="480"/>
        <w:rPr>
          <w:rFonts w:hint="eastAsia"/>
        </w:rPr>
      </w:pPr>
      <w:r>
        <w:rPr>
          <w:rFonts w:hint="eastAsia"/>
        </w:rPr>
        <w:t>对于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{{topic}}</w:t>
      </w:r>
      <w:r>
        <w:rPr>
          <w:rFonts w:hint="eastAsia" w:ascii="宋体" w:hAnsi="宋体" w:cs="宋体"/>
        </w:rPr>
        <w:t>”，</w:t>
      </w:r>
      <w:r>
        <w:rPr>
          <w:rFonts w:hint="eastAsia"/>
        </w:rPr>
        <w:t>调查结果显示占比最多的选项为“{{freText[0].name}}”，有{{freText[0].percent}}%的受访者选择。同时，选择比例较高的选项还有：{{?freText}}{{?_index&gt;0 and _index&lt;5}}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（{{percent}}%）{{?_index&lt;3}}，{{/}}{{?_index &gt;= 3 and _index&lt;4}}和{{/}}{{/}}{{/freText}}。相对而言，选择比例较低的选项有：{{?freText}}{{?index &gt;= length-4}}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（{{percent}}%）{{/}}{{?index &gt;= length-4 and index&lt;length-2}}，{{/}}{{?index &gt;= length-2 and index&lt;length-1}}和{{/}}{{/freText}}。</w:t>
      </w:r>
    </w:p>
    <w:p w14:paraId="6FDD8F38">
      <w:pPr>
        <w:pStyle w:val="12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5F77B40F">
      <w:pPr>
        <w:pStyle w:val="11"/>
        <w:bidi w:val="0"/>
        <w:rPr>
          <w:rFonts w:hint="default" w:ascii="新宋体" w:hAnsi="新宋体" w:eastAsia="新宋体" w:cs="新宋体"/>
          <w:szCs w:val="28"/>
        </w:rPr>
      </w:pPr>
      <w:r>
        <w:rPr>
          <w:rFonts w:ascii="宋体" w:hAnsi="宋体" w:cs="宋体"/>
        </w:rPr>
        <w:t>“</w:t>
      </w:r>
      <w:r>
        <w:t>{{topic}}</w:t>
      </w:r>
      <w:r>
        <w:rPr>
          <w:rFonts w:ascii="宋体" w:hAnsi="宋体" w:cs="宋体"/>
        </w:rPr>
        <w:t>”</w:t>
      </w:r>
      <w:r>
        <w:t>{{analysisName}}结果（N={{total}}）</w:t>
      </w:r>
    </w:p>
    <w:tbl>
      <w:tblPr>
        <w:tblStyle w:val="1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44"/>
        <w:gridCol w:w="1816"/>
        <w:gridCol w:w="2162"/>
      </w:tblGrid>
      <w:tr w14:paraId="0ECD5C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666" w:type="pct"/>
            <w:shd w:val="clear" w:color="auto" w:fill="3891A7" w:themeFill="accent1"/>
            <w:vAlign w:val="center"/>
          </w:tcPr>
          <w:p w14:paraId="6C5BA450">
            <w:pPr>
              <w:rPr>
                <w:rFonts w:hint="default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选项{{freTable}}</w:t>
            </w:r>
          </w:p>
        </w:tc>
        <w:tc>
          <w:tcPr>
            <w:tcW w:w="1065" w:type="pct"/>
            <w:shd w:val="clear" w:color="auto" w:fill="3891A7" w:themeFill="accent1"/>
            <w:vAlign w:val="center"/>
          </w:tcPr>
          <w:p w14:paraId="640CF87D">
            <w:pPr>
              <w:jc w:val="center"/>
              <w:rPr>
                <w:rFonts w:hint="default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1268" w:type="pct"/>
            <w:shd w:val="clear" w:color="auto" w:fill="3891A7" w:themeFill="accent1"/>
            <w:vAlign w:val="center"/>
          </w:tcPr>
          <w:p w14:paraId="448D699C">
            <w:pPr>
              <w:jc w:val="center"/>
              <w:rPr>
                <w:rFonts w:hint="default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比例（</w:t>
            </w:r>
            <w:r>
              <w:rPr>
                <w:rFonts w:hint="default" w:ascii="Times New Roman" w:hAnsi="Times New Roman" w:eastAsia="新宋体" w:cs="Times New Roman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%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）</w:t>
            </w:r>
          </w:p>
        </w:tc>
      </w:tr>
      <w:tr w14:paraId="036816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2666" w:type="pct"/>
            <w:shd w:val="clear" w:color="auto" w:fill="FFFFFF" w:themeFill="background1"/>
            <w:vAlign w:val="center"/>
          </w:tcPr>
          <w:p w14:paraId="2CD37914">
            <w:pPr>
              <w:rPr>
                <w:rFonts w:ascii="新宋体" w:hAnsi="新宋体" w:eastAsia="新宋体" w:cs="新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[name]</w:t>
            </w:r>
          </w:p>
        </w:tc>
        <w:tc>
          <w:tcPr>
            <w:tcW w:w="1065" w:type="pct"/>
            <w:shd w:val="clear" w:color="auto" w:fill="FFFFFF" w:themeFill="background1"/>
            <w:vAlign w:val="center"/>
          </w:tcPr>
          <w:p w14:paraId="4C3E6960">
            <w:pPr>
              <w:jc w:val="center"/>
              <w:rPr>
                <w:rFonts w:ascii="新宋体" w:hAnsi="新宋体" w:eastAsia="新宋体" w:cs="新宋体"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sz w:val="20"/>
                <w:szCs w:val="20"/>
              </w:rPr>
              <w:t>[value]</w:t>
            </w:r>
          </w:p>
        </w:tc>
        <w:tc>
          <w:tcPr>
            <w:tcW w:w="1268" w:type="pct"/>
            <w:shd w:val="clear" w:color="auto" w:fill="FFFFFF" w:themeFill="background1"/>
            <w:vAlign w:val="center"/>
          </w:tcPr>
          <w:p w14:paraId="1A81527F">
            <w:pPr>
              <w:jc w:val="center"/>
              <w:rPr>
                <w:rFonts w:ascii="新宋体" w:hAnsi="新宋体" w:eastAsia="新宋体" w:cs="新宋体"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sz w:val="20"/>
                <w:szCs w:val="20"/>
              </w:rPr>
              <w:t>[percent]</w:t>
            </w:r>
          </w:p>
        </w:tc>
      </w:tr>
      <w:tr w14:paraId="1BF2E4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2666" w:type="pct"/>
            <w:shd w:val="clear" w:color="auto" w:fill="D8D8D8" w:themeFill="background1" w:themeFillShade="D9"/>
            <w:vAlign w:val="center"/>
          </w:tcPr>
          <w:p w14:paraId="7E4BAE32">
            <w:pPr>
              <w:rPr>
                <w:rFonts w:ascii="新宋体" w:hAnsi="新宋体" w:eastAsia="新宋体" w:cs="新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总体</w:t>
            </w:r>
          </w:p>
        </w:tc>
        <w:tc>
          <w:tcPr>
            <w:tcW w:w="1065" w:type="pct"/>
            <w:shd w:val="clear" w:color="auto" w:fill="D8D8D8" w:themeFill="background1" w:themeFillShade="D9"/>
            <w:vAlign w:val="center"/>
          </w:tcPr>
          <w:p w14:paraId="5E5B9F7A">
            <w:pPr>
              <w:jc w:val="center"/>
              <w:rPr>
                <w:rFonts w:ascii="新宋体" w:hAnsi="新宋体" w:eastAsia="新宋体" w:cs="新宋体"/>
                <w:b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b/>
                <w:sz w:val="20"/>
                <w:szCs w:val="20"/>
              </w:rPr>
              <w:t>{{total}}</w:t>
            </w:r>
          </w:p>
        </w:tc>
        <w:tc>
          <w:tcPr>
            <w:tcW w:w="1268" w:type="pct"/>
            <w:shd w:val="clear" w:color="auto" w:fill="D8D8D8" w:themeFill="background1" w:themeFillShade="D9"/>
            <w:vAlign w:val="center"/>
          </w:tcPr>
          <w:p w14:paraId="7E5DEF1E">
            <w:pPr>
              <w:jc w:val="center"/>
              <w:rPr>
                <w:rFonts w:ascii="新宋体" w:hAnsi="新宋体" w:eastAsia="新宋体" w:cs="新宋体"/>
                <w:b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b/>
                <w:sz w:val="20"/>
                <w:szCs w:val="20"/>
              </w:rPr>
              <w:t>{{percent}}</w:t>
            </w:r>
          </w:p>
        </w:tc>
      </w:tr>
    </w:tbl>
    <w:p w14:paraId="479E3515">
      <w:pPr>
        <w:pStyle w:val="12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02EB0614">
      <w:pPr>
        <w:pStyle w:val="12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{{?analysis == 'Mul</w:t>
      </w:r>
      <w:r>
        <w:rPr>
          <w:rFonts w:hint="eastAsia" w:ascii="新宋体" w:hAnsi="新宋体" w:eastAsia="新宋体" w:cs="新宋体"/>
          <w:szCs w:val="28"/>
          <w:lang w:val="en-US" w:eastAsia="zh-CN"/>
        </w:rPr>
        <w:t xml:space="preserve">tiple </w:t>
      </w:r>
      <w:r>
        <w:rPr>
          <w:rFonts w:hint="eastAsia" w:ascii="新宋体" w:hAnsi="新宋体" w:eastAsia="新宋体" w:cs="新宋体"/>
          <w:szCs w:val="28"/>
        </w:rPr>
        <w:t>Respon</w:t>
      </w:r>
      <w:r>
        <w:rPr>
          <w:rFonts w:hint="eastAsia" w:ascii="新宋体" w:hAnsi="新宋体" w:eastAsia="新宋体" w:cs="新宋体"/>
          <w:szCs w:val="28"/>
          <w:lang w:val="en-US" w:eastAsia="zh-CN"/>
        </w:rPr>
        <w:t>se</w:t>
      </w:r>
      <w:r>
        <w:rPr>
          <w:rFonts w:hint="eastAsia" w:ascii="新宋体" w:hAnsi="新宋体" w:eastAsia="新宋体" w:cs="新宋体"/>
          <w:szCs w:val="28"/>
        </w:rPr>
        <w:t>'}}</w:t>
      </w:r>
    </w:p>
    <w:p w14:paraId="0D88DB81">
      <w:pPr>
        <w:pStyle w:val="12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{{?multipleText.size()&gt;0 and multipleText.size()&lt;=5}}</w:t>
      </w:r>
    </w:p>
    <w:p w14:paraId="428A8321">
      <w:pPr>
        <w:pStyle w:val="12"/>
        <w:ind w:firstLine="480"/>
        <w:rPr>
          <w:rFonts w:ascii="新宋体" w:hAnsi="新宋体" w:eastAsia="新宋体" w:cs="新宋体"/>
          <w:szCs w:val="28"/>
        </w:rPr>
      </w:pPr>
      <w:r>
        <w:rPr>
          <w:rFonts w:hint="eastAsia"/>
        </w:rPr>
        <w:t>对于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{{topic}}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，{{?multipleText}}选择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的比例为{{casepercent}}%{{?!_is_last}}，{{/}}{{?_is_last}}。{{/}}{{/multipleText}}</w:t>
      </w:r>
    </w:p>
    <w:p w14:paraId="7C6E33C3">
      <w:pPr>
        <w:pStyle w:val="12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46A2A0AD">
      <w:pPr>
        <w:pStyle w:val="12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{{?multipleText.size()&gt;5 and multipleText.size()&lt;=20}}</w:t>
      </w:r>
    </w:p>
    <w:p w14:paraId="6AEE0D1F">
      <w:pPr>
        <w:pStyle w:val="12"/>
        <w:ind w:firstLine="480"/>
      </w:pPr>
      <w:r>
        <w:rPr>
          <w:rFonts w:hint="eastAsia"/>
        </w:rPr>
        <w:t>对于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{{topic}}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，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{{multipleText[0].name}}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的选择比例最高，占{{multipleText[0].casepercent}}%。同时选择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{{multipleText[1].name}}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和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{{multipleText[2].name}}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的比例也较高，分别为{{multipleText[1].casepercent}}%和{{multipleText[2].casepercent}}%。相对而言，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{{multipleText[multipleText.size()-1].name}}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的选择占比较少，仅{{multipleText[multipleText.size()-1].casepercent}}%。</w:t>
      </w:r>
    </w:p>
    <w:p w14:paraId="700A8631">
      <w:pPr>
        <w:pStyle w:val="12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2E908CE9">
      <w:pPr>
        <w:pStyle w:val="11"/>
        <w:bidi w:val="0"/>
        <w:rPr>
          <w:rFonts w:hint="default" w:ascii="新宋体" w:hAnsi="新宋体" w:eastAsia="新宋体" w:cs="新宋体"/>
          <w:szCs w:val="28"/>
        </w:rPr>
      </w:pPr>
      <w:r>
        <w:rPr>
          <w:rFonts w:ascii="宋体" w:hAnsi="宋体" w:cs="宋体"/>
        </w:rPr>
        <w:t>“</w:t>
      </w:r>
      <w:r>
        <w:t>{{topic}}</w:t>
      </w:r>
      <w:r>
        <w:rPr>
          <w:rFonts w:ascii="宋体" w:hAnsi="宋体" w:cs="宋体"/>
        </w:rPr>
        <w:t>”</w:t>
      </w:r>
      <w:r>
        <w:t>{{analysisName}}结果（N={{total}}）</w:t>
      </w:r>
    </w:p>
    <w:tbl>
      <w:tblPr>
        <w:tblStyle w:val="13"/>
        <w:tblW w:w="49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69"/>
        <w:gridCol w:w="1427"/>
        <w:gridCol w:w="1698"/>
        <w:gridCol w:w="1826"/>
      </w:tblGrid>
      <w:tr w14:paraId="3387E8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094" w:type="pct"/>
            <w:shd w:val="clear" w:color="auto" w:fill="3891A7" w:themeFill="accent1"/>
            <w:vAlign w:val="center"/>
          </w:tcPr>
          <w:p w14:paraId="01CF060E">
            <w:pPr>
              <w:rPr>
                <w:rFonts w:hint="default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选项{{mulTable}}</w:t>
            </w:r>
          </w:p>
        </w:tc>
        <w:tc>
          <w:tcPr>
            <w:tcW w:w="837" w:type="pct"/>
            <w:shd w:val="clear" w:color="auto" w:fill="3891A7" w:themeFill="accent1"/>
            <w:vAlign w:val="center"/>
          </w:tcPr>
          <w:p w14:paraId="662B20BB">
            <w:pPr>
              <w:jc w:val="center"/>
              <w:rPr>
                <w:rFonts w:hint="default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996" w:type="pct"/>
            <w:shd w:val="clear" w:color="auto" w:fill="3891A7" w:themeFill="accent1"/>
            <w:vAlign w:val="center"/>
          </w:tcPr>
          <w:p w14:paraId="6B28B309">
            <w:pPr>
              <w:jc w:val="center"/>
              <w:rPr>
                <w:rFonts w:hint="default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响应百分比（</w:t>
            </w:r>
            <w:r>
              <w:rPr>
                <w:rFonts w:hint="default" w:ascii="Times New Roman" w:hAnsi="Times New Roman" w:eastAsia="新宋体" w:cs="Times New Roman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%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）</w:t>
            </w:r>
          </w:p>
        </w:tc>
        <w:tc>
          <w:tcPr>
            <w:tcW w:w="1071" w:type="pct"/>
            <w:shd w:val="clear" w:color="auto" w:fill="3891A7" w:themeFill="accent1"/>
            <w:vAlign w:val="center"/>
          </w:tcPr>
          <w:p w14:paraId="3F68FFFE">
            <w:pPr>
              <w:jc w:val="center"/>
              <w:rPr>
                <w:rFonts w:hint="default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个案百分比（</w:t>
            </w:r>
            <w:r>
              <w:rPr>
                <w:rFonts w:hint="default" w:ascii="Times New Roman" w:hAnsi="Times New Roman" w:eastAsia="新宋体" w:cs="Times New Roman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%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）</w:t>
            </w:r>
          </w:p>
        </w:tc>
      </w:tr>
      <w:tr w14:paraId="0F0F89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2094" w:type="pct"/>
            <w:shd w:val="clear" w:color="auto" w:fill="FFFFFF" w:themeFill="background1"/>
            <w:vAlign w:val="center"/>
          </w:tcPr>
          <w:p w14:paraId="00BA3089">
            <w:pPr>
              <w:rPr>
                <w:rFonts w:ascii="新宋体" w:hAnsi="新宋体" w:eastAsia="新宋体" w:cs="新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[name]</w:t>
            </w:r>
          </w:p>
        </w:tc>
        <w:tc>
          <w:tcPr>
            <w:tcW w:w="837" w:type="pct"/>
            <w:shd w:val="clear" w:color="auto" w:fill="FFFFFF" w:themeFill="background1"/>
            <w:vAlign w:val="center"/>
          </w:tcPr>
          <w:p w14:paraId="28C6C76F">
            <w:pPr>
              <w:jc w:val="center"/>
              <w:rPr>
                <w:rFonts w:ascii="新宋体" w:hAnsi="新宋体" w:eastAsia="新宋体" w:cs="新宋体"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sz w:val="20"/>
                <w:szCs w:val="20"/>
              </w:rPr>
              <w:t>[value]</w:t>
            </w:r>
          </w:p>
        </w:tc>
        <w:tc>
          <w:tcPr>
            <w:tcW w:w="996" w:type="pct"/>
            <w:shd w:val="clear" w:color="auto" w:fill="FFFFFF" w:themeFill="background1"/>
            <w:vAlign w:val="center"/>
          </w:tcPr>
          <w:p w14:paraId="07841F00">
            <w:pPr>
              <w:jc w:val="center"/>
              <w:rPr>
                <w:rFonts w:ascii="新宋体" w:hAnsi="新宋体" w:eastAsia="新宋体" w:cs="新宋体"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sz w:val="20"/>
                <w:szCs w:val="20"/>
              </w:rPr>
              <w:t>[percent]</w:t>
            </w:r>
          </w:p>
        </w:tc>
        <w:tc>
          <w:tcPr>
            <w:tcW w:w="1071" w:type="pct"/>
            <w:shd w:val="clear" w:color="auto" w:fill="FFFFFF" w:themeFill="background1"/>
            <w:vAlign w:val="center"/>
          </w:tcPr>
          <w:p w14:paraId="7932AF38">
            <w:pPr>
              <w:jc w:val="center"/>
              <w:rPr>
                <w:rFonts w:ascii="新宋体" w:hAnsi="新宋体" w:eastAsia="新宋体" w:cs="新宋体"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sz w:val="20"/>
                <w:szCs w:val="20"/>
              </w:rPr>
              <w:t>[casepercent]</w:t>
            </w:r>
          </w:p>
        </w:tc>
      </w:tr>
      <w:tr w14:paraId="72D6A7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2094" w:type="pct"/>
            <w:shd w:val="clear" w:color="auto" w:fill="D8D8D8" w:themeFill="background1" w:themeFillShade="D9"/>
            <w:vAlign w:val="center"/>
          </w:tcPr>
          <w:p w14:paraId="0FC5BA13">
            <w:pPr>
              <w:rPr>
                <w:rFonts w:ascii="新宋体" w:hAnsi="新宋体" w:eastAsia="新宋体" w:cs="新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总体</w:t>
            </w:r>
          </w:p>
        </w:tc>
        <w:tc>
          <w:tcPr>
            <w:tcW w:w="837" w:type="pct"/>
            <w:shd w:val="clear" w:color="auto" w:fill="D8D8D8" w:themeFill="background1" w:themeFillShade="D9"/>
            <w:vAlign w:val="center"/>
          </w:tcPr>
          <w:p w14:paraId="08A9EB1D">
            <w:pPr>
              <w:jc w:val="center"/>
              <w:rPr>
                <w:rFonts w:ascii="新宋体" w:hAnsi="新宋体" w:eastAsia="新宋体" w:cs="新宋体"/>
                <w:b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b/>
                <w:sz w:val="20"/>
                <w:szCs w:val="20"/>
              </w:rPr>
              <w:t>{{total}}</w:t>
            </w:r>
          </w:p>
        </w:tc>
        <w:tc>
          <w:tcPr>
            <w:tcW w:w="996" w:type="pct"/>
            <w:shd w:val="clear" w:color="auto" w:fill="D8D8D8" w:themeFill="background1" w:themeFillShade="D9"/>
            <w:vAlign w:val="center"/>
          </w:tcPr>
          <w:p w14:paraId="382BB960">
            <w:pPr>
              <w:jc w:val="center"/>
              <w:rPr>
                <w:rFonts w:ascii="新宋体" w:hAnsi="新宋体" w:eastAsia="新宋体" w:cs="新宋体"/>
                <w:b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b/>
                <w:sz w:val="20"/>
                <w:szCs w:val="20"/>
              </w:rPr>
              <w:t>{{percent}}</w:t>
            </w:r>
          </w:p>
        </w:tc>
        <w:tc>
          <w:tcPr>
            <w:tcW w:w="1071" w:type="pct"/>
            <w:shd w:val="clear" w:color="auto" w:fill="D8D8D8" w:themeFill="background1" w:themeFillShade="D9"/>
            <w:vAlign w:val="center"/>
          </w:tcPr>
          <w:p w14:paraId="462ACD23">
            <w:pPr>
              <w:jc w:val="center"/>
              <w:rPr>
                <w:rFonts w:ascii="新宋体" w:hAnsi="新宋体" w:eastAsia="新宋体" w:cs="新宋体"/>
                <w:b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b/>
                <w:sz w:val="20"/>
                <w:szCs w:val="20"/>
              </w:rPr>
              <w:t>{{casepercent}}</w:t>
            </w:r>
          </w:p>
        </w:tc>
      </w:tr>
    </w:tbl>
    <w:p w14:paraId="1446BA52">
      <w:pPr>
        <w:pStyle w:val="12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5B95AA2E">
      <w:pPr>
        <w:pStyle w:val="12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{{?analysis=='Matrix'}}</w:t>
      </w:r>
    </w:p>
    <w:p w14:paraId="77527582">
      <w:pPr>
        <w:pStyle w:val="12"/>
        <w:ind w:firstLine="480"/>
      </w:pPr>
      <w:r>
        <w:rPr>
          <w:rFonts w:hint="eastAsia"/>
        </w:rPr>
        <w:t>对于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{{topic}}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，量表共{{matrixText.size()}}道题项，计算量表的总体评分为{{average}}分（满分{{score}}分）。</w:t>
      </w:r>
    </w:p>
    <w:p w14:paraId="0C698C06">
      <w:pPr>
        <w:pStyle w:val="12"/>
        <w:ind w:firstLine="48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{{?matrixText.size() &gt; 0 and matrixText.size() &lt;= 5}}</w:t>
      </w:r>
    </w:p>
    <w:p w14:paraId="54BBA936">
      <w:pPr>
        <w:pStyle w:val="12"/>
        <w:ind w:firstLine="480"/>
      </w:pPr>
      <w:r>
        <w:rPr>
          <w:rFonts w:hint="eastAsia"/>
        </w:rPr>
        <w:t>从{{matrixText.size()}}个题目分析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{{topic}}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。</w:t>
      </w:r>
      <w:bookmarkStart w:id="0" w:name="PO_350A"/>
      <w:bookmarkEnd w:id="0"/>
      <w:r>
        <w:rPr>
          <w:rFonts w:hint="eastAsia"/>
        </w:rPr>
        <w:t>统计结果发现，得分最高的为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{{matrixText[0].name}}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（{{matrixText[0].average}}分），{{?matrixText}}{{?index&gt;0 and index&lt;length-1 }}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（{{average}}分）{{/}}{{?index&gt;0 and index&lt;length-2 }}、{{/}}{{/matrixText}}得分次之，相对而言得分最低的为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{{matrixText[matrixText.size()-1].name}}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（{{matrixText[matrixText.size()-1].average}}分）。</w:t>
      </w:r>
    </w:p>
    <w:p w14:paraId="03F6F223">
      <w:pPr>
        <w:pStyle w:val="12"/>
        <w:ind w:firstLine="48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0F7D4303">
      <w:pPr>
        <w:pStyle w:val="12"/>
        <w:ind w:firstLine="48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{{?matrixText.size() &gt; 5}}</w:t>
      </w:r>
    </w:p>
    <w:p w14:paraId="331FAB33">
      <w:pPr>
        <w:pStyle w:val="12"/>
        <w:ind w:firstLine="480"/>
      </w:pPr>
      <w:r>
        <w:rPr>
          <w:rFonts w:hint="eastAsia"/>
        </w:rPr>
        <w:t>从{{matrixText.size()}}个题目分析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{{topic}}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。统计结果发现，得分较高的题目包括：{{?matrixText}}{{?index&lt;3 and index&gt;0}}、{{/}}{{? index&lt;3 and index&gt;=0}}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（{{average}}分）{{/}}{{/matrixText}}，得分较低的题目包括：{{?matrixText}}{{? index &gt; length-3 and index&lt;=length-1}}、{{/}}{{? index &gt;= length-3}}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（{{average}}分）{{/}}{{/matrixText}}。</w:t>
      </w:r>
    </w:p>
    <w:p w14:paraId="6A3D73C8">
      <w:pPr>
        <w:pStyle w:val="12"/>
        <w:ind w:firstLine="480"/>
        <w:rPr>
          <w:rFonts w:ascii="新宋体" w:hAnsi="新宋体" w:eastAsia="新宋体" w:cs="新宋体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790EA86E">
      <w:pPr>
        <w:pStyle w:val="11"/>
        <w:bidi w:val="0"/>
        <w:rPr>
          <w:rFonts w:hint="default"/>
        </w:rPr>
      </w:pPr>
      <w:r>
        <w:rPr>
          <w:rFonts w:ascii="宋体" w:hAnsi="宋体" w:cs="宋体"/>
        </w:rPr>
        <w:t>“</w:t>
      </w:r>
      <w:r>
        <w:t>{{topic}}</w:t>
      </w:r>
      <w:r>
        <w:rPr>
          <w:rFonts w:ascii="宋体" w:hAnsi="宋体" w:cs="宋体"/>
        </w:rPr>
        <w:t>”</w:t>
      </w:r>
      <w:r>
        <w:t>{{analysisName}}结果</w:t>
      </w:r>
    </w:p>
    <w:p w14:paraId="0351506D">
      <w:pPr>
        <w:pStyle w:val="12"/>
        <w:ind w:firstLine="480"/>
        <w:jc w:val="center"/>
      </w:pPr>
      <w:r>
        <w:rPr>
          <w:rFonts w:hint="eastAsia"/>
        </w:rPr>
        <w:t>{{#matrixTable}}</w:t>
      </w:r>
    </w:p>
    <w:p w14:paraId="3D476EE1">
      <w:pPr>
        <w:pStyle w:val="12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5F6288A3">
      <w:pPr>
        <w:pStyle w:val="12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{{?analysis=='Sort'}}</w:t>
      </w:r>
    </w:p>
    <w:p w14:paraId="5EF5DD15">
      <w:pPr>
        <w:pStyle w:val="12"/>
        <w:ind w:firstLine="480"/>
      </w:pPr>
      <w:r>
        <w:rPr>
          <w:rFonts w:hint="eastAsia"/>
        </w:rPr>
        <w:t>对于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{{topic}}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，受访者{{?sortFreText}}排在第{{num}}位比例最高的选项为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（{{value}}%）{{?!_is_last}}，{{/}}{{?_is_last}}。{{/}}{{/sortFreText}}</w:t>
      </w:r>
    </w:p>
    <w:p w14:paraId="6E0F59DB">
      <w:pPr>
        <w:pStyle w:val="12"/>
        <w:ind w:firstLine="480"/>
      </w:pPr>
      <w:r>
        <w:rPr>
          <w:rFonts w:hint="eastAsia"/>
        </w:rPr>
        <w:t>若按照排在{{?sortText}}第{{up_num}}位记为{{score}}分{{?!_is_last}}，{{/}}{{/}}的规则统计，则加权均值最高的选项为“{{sortAvgText[0].name}}”（{{sortAvgText[0].value}}分），其次是“{{sortAvgText[1].name}}”（{{sortAvgText[1].value}}分）和“{{sortAvgText[2].name}}”（{{sortAvgText[2].value}}分），均值最低的选项为“{{sortAvgText[sortAvgText.size()-1].name}}”（{{sortAvgText[sortAvgText.size()-1].value}}分）。</w:t>
      </w:r>
    </w:p>
    <w:p w14:paraId="4A3DEEA7">
      <w:pPr>
        <w:pStyle w:val="11"/>
        <w:bidi w:val="0"/>
        <w:rPr>
          <w:rFonts w:hint="default" w:ascii="新宋体" w:hAnsi="新宋体" w:eastAsia="新宋体" w:cs="新宋体"/>
          <w:szCs w:val="28"/>
        </w:rPr>
      </w:pPr>
      <w:r>
        <w:rPr>
          <w:rFonts w:ascii="宋体" w:hAnsi="宋体" w:cs="宋体"/>
        </w:rPr>
        <w:t>“</w:t>
      </w:r>
      <w:r>
        <w:t>{{topic}}”</w:t>
      </w:r>
      <w:r>
        <w:rPr>
          <w:rStyle w:val="15"/>
        </w:rPr>
        <w:t>{{analysisName}}结果</w:t>
      </w:r>
    </w:p>
    <w:p w14:paraId="399D24C6">
      <w:pPr>
        <w:pStyle w:val="12"/>
        <w:ind w:firstLine="480"/>
        <w:jc w:val="center"/>
      </w:pPr>
      <w:r>
        <w:rPr>
          <w:rFonts w:hint="eastAsia"/>
        </w:rPr>
        <w:t>{{#sortTable}}</w:t>
      </w:r>
    </w:p>
    <w:p w14:paraId="0EC54EEE">
      <w:pPr>
        <w:pStyle w:val="12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591BFBBF">
      <w:pPr>
        <w:pStyle w:val="12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{{?analysis=='Mean'}}</w:t>
      </w:r>
    </w:p>
    <w:p w14:paraId="1D9A8B2F">
      <w:pPr>
        <w:pStyle w:val="12"/>
        <w:ind w:firstLine="480"/>
      </w:pPr>
      <w:r>
        <w:rPr>
          <w:rFonts w:hint="eastAsia"/>
        </w:rPr>
        <w:t>统计{{count}}名受访者对于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{{topic}}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的回答，结果显示最小值为{{min}}，最大值为{{max}}，均值为{{average}}。</w:t>
      </w:r>
    </w:p>
    <w:p w14:paraId="5534402A">
      <w:pPr>
        <w:pStyle w:val="11"/>
        <w:bidi w:val="0"/>
        <w:rPr>
          <w:rFonts w:hint="default"/>
        </w:rPr>
      </w:pPr>
      <w:r>
        <w:rPr>
          <w:rFonts w:ascii="宋体" w:hAnsi="宋体" w:cs="宋体"/>
        </w:rPr>
        <w:t>“</w:t>
      </w:r>
      <w:r>
        <w:t>{{topic}}</w:t>
      </w:r>
      <w:r>
        <w:rPr>
          <w:rFonts w:ascii="宋体" w:hAnsi="宋体" w:cs="宋体"/>
        </w:rPr>
        <w:t>”</w:t>
      </w:r>
      <w:r>
        <w:t>{{analysisName}}结果</w:t>
      </w:r>
    </w:p>
    <w:tbl>
      <w:tblPr>
        <w:tblStyle w:val="13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420"/>
        <w:gridCol w:w="1420"/>
        <w:gridCol w:w="1420"/>
        <w:gridCol w:w="1420"/>
        <w:gridCol w:w="1421"/>
      </w:tblGrid>
      <w:tr w14:paraId="4FA6DC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832" w:type="pct"/>
            <w:shd w:val="clear" w:color="auto" w:fill="3891A7" w:themeFill="accent1"/>
            <w:vAlign w:val="center"/>
          </w:tcPr>
          <w:p w14:paraId="3C7165EB">
            <w:pPr>
              <w:jc w:val="center"/>
              <w:rPr>
                <w:rFonts w:hint="default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样本量</w:t>
            </w:r>
          </w:p>
        </w:tc>
        <w:tc>
          <w:tcPr>
            <w:tcW w:w="833" w:type="pct"/>
            <w:shd w:val="clear" w:color="auto" w:fill="3891A7" w:themeFill="accent1"/>
            <w:vAlign w:val="center"/>
          </w:tcPr>
          <w:p w14:paraId="144F31A8">
            <w:pPr>
              <w:jc w:val="center"/>
              <w:rPr>
                <w:rFonts w:hint="default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最小值</w:t>
            </w:r>
          </w:p>
        </w:tc>
        <w:tc>
          <w:tcPr>
            <w:tcW w:w="833" w:type="pct"/>
            <w:shd w:val="clear" w:color="auto" w:fill="3891A7" w:themeFill="accent1"/>
            <w:vAlign w:val="center"/>
          </w:tcPr>
          <w:p w14:paraId="5E5CBE7E">
            <w:pPr>
              <w:jc w:val="center"/>
              <w:rPr>
                <w:rFonts w:hint="default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最大值</w:t>
            </w:r>
          </w:p>
        </w:tc>
        <w:tc>
          <w:tcPr>
            <w:tcW w:w="833" w:type="pct"/>
            <w:shd w:val="clear" w:color="auto" w:fill="3891A7" w:themeFill="accent1"/>
            <w:vAlign w:val="center"/>
          </w:tcPr>
          <w:p w14:paraId="2A8E9859">
            <w:pPr>
              <w:jc w:val="center"/>
              <w:rPr>
                <w:rFonts w:hint="default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中位数</w:t>
            </w:r>
          </w:p>
        </w:tc>
        <w:tc>
          <w:tcPr>
            <w:tcW w:w="833" w:type="pct"/>
            <w:shd w:val="clear" w:color="auto" w:fill="3891A7" w:themeFill="accent1"/>
            <w:vAlign w:val="center"/>
          </w:tcPr>
          <w:p w14:paraId="1FF08ED3">
            <w:pPr>
              <w:jc w:val="center"/>
              <w:rPr>
                <w:rFonts w:hint="default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均值</w:t>
            </w:r>
          </w:p>
        </w:tc>
        <w:tc>
          <w:tcPr>
            <w:tcW w:w="834" w:type="pct"/>
            <w:shd w:val="clear" w:color="auto" w:fill="3891A7" w:themeFill="accent1"/>
            <w:vAlign w:val="center"/>
          </w:tcPr>
          <w:p w14:paraId="1333398D">
            <w:pPr>
              <w:jc w:val="center"/>
              <w:rPr>
                <w:rFonts w:hint="default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标准差</w:t>
            </w:r>
          </w:p>
        </w:tc>
      </w:tr>
      <w:tr w14:paraId="5199A2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832" w:type="pct"/>
            <w:shd w:val="clear" w:color="auto" w:fill="FFFFFF" w:themeFill="background1"/>
            <w:vAlign w:val="center"/>
          </w:tcPr>
          <w:p w14:paraId="476363FD">
            <w:pPr>
              <w:jc w:val="center"/>
              <w:rPr>
                <w:rFonts w:ascii="新宋体" w:hAnsi="新宋体" w:eastAsia="新宋体" w:cs="新宋体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 w:val="0"/>
                <w:bCs w:val="0"/>
                <w:sz w:val="20"/>
                <w:szCs w:val="20"/>
              </w:rPr>
              <w:t>{{count}}</w:t>
            </w:r>
          </w:p>
        </w:tc>
        <w:tc>
          <w:tcPr>
            <w:tcW w:w="833" w:type="pct"/>
            <w:shd w:val="clear" w:color="auto" w:fill="FFFFFF" w:themeFill="background1"/>
            <w:vAlign w:val="center"/>
          </w:tcPr>
          <w:p w14:paraId="2851B3D4">
            <w:pPr>
              <w:jc w:val="center"/>
              <w:rPr>
                <w:rFonts w:ascii="新宋体" w:hAnsi="新宋体" w:eastAsia="新宋体" w:cs="新宋体"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sz w:val="20"/>
                <w:szCs w:val="20"/>
              </w:rPr>
              <w:t>{{min}}</w:t>
            </w:r>
          </w:p>
        </w:tc>
        <w:tc>
          <w:tcPr>
            <w:tcW w:w="833" w:type="pct"/>
            <w:shd w:val="clear" w:color="auto" w:fill="FFFFFF" w:themeFill="background1"/>
            <w:vAlign w:val="center"/>
          </w:tcPr>
          <w:p w14:paraId="2522A122">
            <w:pPr>
              <w:jc w:val="center"/>
              <w:rPr>
                <w:rFonts w:ascii="新宋体" w:hAnsi="新宋体" w:eastAsia="新宋体" w:cs="新宋体"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sz w:val="20"/>
                <w:szCs w:val="20"/>
              </w:rPr>
              <w:t>{{max}}</w:t>
            </w:r>
          </w:p>
        </w:tc>
        <w:tc>
          <w:tcPr>
            <w:tcW w:w="833" w:type="pct"/>
            <w:shd w:val="clear" w:color="auto" w:fill="FFFFFF" w:themeFill="background1"/>
            <w:vAlign w:val="center"/>
          </w:tcPr>
          <w:p w14:paraId="2328A715">
            <w:pPr>
              <w:jc w:val="center"/>
              <w:rPr>
                <w:rFonts w:ascii="新宋体" w:hAnsi="新宋体" w:eastAsia="新宋体" w:cs="新宋体"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sz w:val="20"/>
                <w:szCs w:val="20"/>
              </w:rPr>
              <w:t>{{median}}</w:t>
            </w:r>
          </w:p>
        </w:tc>
        <w:tc>
          <w:tcPr>
            <w:tcW w:w="833" w:type="pct"/>
            <w:shd w:val="clear" w:color="auto" w:fill="FFFFFF" w:themeFill="background1"/>
            <w:vAlign w:val="center"/>
          </w:tcPr>
          <w:p w14:paraId="31BC40A9">
            <w:pPr>
              <w:jc w:val="center"/>
              <w:rPr>
                <w:rFonts w:ascii="新宋体" w:hAnsi="新宋体" w:eastAsia="新宋体" w:cs="新宋体"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sz w:val="20"/>
                <w:szCs w:val="20"/>
              </w:rPr>
              <w:t>{{average}}</w:t>
            </w:r>
          </w:p>
        </w:tc>
        <w:tc>
          <w:tcPr>
            <w:tcW w:w="834" w:type="pct"/>
            <w:shd w:val="clear" w:color="auto" w:fill="FFFFFF" w:themeFill="background1"/>
            <w:vAlign w:val="center"/>
          </w:tcPr>
          <w:p w14:paraId="09CA6DB3">
            <w:pPr>
              <w:jc w:val="center"/>
              <w:rPr>
                <w:rFonts w:ascii="新宋体" w:hAnsi="新宋体" w:eastAsia="新宋体" w:cs="新宋体"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sz w:val="20"/>
                <w:szCs w:val="20"/>
              </w:rPr>
              <w:t>{{stdev}}</w:t>
            </w:r>
          </w:p>
        </w:tc>
      </w:tr>
    </w:tbl>
    <w:p w14:paraId="416D69F7">
      <w:pPr>
        <w:pStyle w:val="12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4F19B33E">
      <w:pPr>
        <w:pStyle w:val="12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 xml:space="preserve">{{?analysis == 'Word </w:t>
      </w:r>
      <w:r>
        <w:rPr>
          <w:rFonts w:hint="eastAsia" w:ascii="新宋体" w:hAnsi="新宋体" w:eastAsia="新宋体" w:cs="新宋体"/>
          <w:szCs w:val="28"/>
          <w:lang w:val="en-US" w:eastAsia="zh-CN"/>
        </w:rPr>
        <w:t>F</w:t>
      </w:r>
      <w:r>
        <w:rPr>
          <w:rFonts w:hint="eastAsia" w:ascii="新宋体" w:hAnsi="新宋体" w:eastAsia="新宋体" w:cs="新宋体"/>
          <w:szCs w:val="28"/>
        </w:rPr>
        <w:t>re</w:t>
      </w:r>
      <w:r>
        <w:rPr>
          <w:rFonts w:hint="eastAsia" w:ascii="新宋体" w:hAnsi="新宋体" w:eastAsia="新宋体" w:cs="新宋体"/>
          <w:szCs w:val="28"/>
          <w:lang w:val="en-US" w:eastAsia="zh-CN"/>
        </w:rPr>
        <w:t>quency</w:t>
      </w:r>
      <w:r>
        <w:rPr>
          <w:rFonts w:hint="eastAsia" w:ascii="新宋体" w:hAnsi="新宋体" w:eastAsia="新宋体" w:cs="新宋体"/>
          <w:szCs w:val="28"/>
        </w:rPr>
        <w:t>'}}</w:t>
      </w:r>
    </w:p>
    <w:p w14:paraId="0FCF809B">
      <w:pPr>
        <w:pStyle w:val="12"/>
        <w:ind w:firstLine="480"/>
      </w:pPr>
      <w:r>
        <w:rPr>
          <w:rFonts w:hint="eastAsia"/>
        </w:rPr>
        <w:t>对于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{{topic}}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的问题，对受访者的回答进行文本分析并分词，词频分析的结果显示，受访者回答中较常出现的词为：{{?wordText}}{{? !_is_last and _index!=0}}、{{/}}{{? _is_last and _index!=0}}和{{/}}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{{/wordText}}，出现频次分别为{{?wordText}}{{? !_is_last and _index!=0}}、{{/}}{{? _is_last and _index!=0}}和{{/}}{{value}}{{/wordText}}。根据词频分析的结果绘制词云图如下。</w:t>
      </w:r>
    </w:p>
    <w:p w14:paraId="77087420">
      <w:pPr>
        <w:pStyle w:val="11"/>
        <w:bidi w:val="0"/>
        <w:rPr>
          <w:rFonts w:hint="default" w:ascii="新宋体" w:hAnsi="新宋体" w:eastAsia="新宋体" w:cs="新宋体"/>
          <w:szCs w:val="28"/>
        </w:rPr>
      </w:pPr>
      <w:r>
        <w:rPr>
          <w:rFonts w:ascii="宋体" w:hAnsi="宋体" w:cs="宋体"/>
        </w:rPr>
        <w:t>“</w:t>
      </w:r>
      <w:r>
        <w:t>{{topic}}</w:t>
      </w:r>
      <w:r>
        <w:rPr>
          <w:rFonts w:ascii="宋体" w:hAnsi="宋体" w:cs="宋体"/>
        </w:rPr>
        <w:t>”</w:t>
      </w:r>
      <w:r>
        <w:t>{{analysisName}}结果</w:t>
      </w:r>
    </w:p>
    <w:tbl>
      <w:tblPr>
        <w:tblStyle w:val="1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89"/>
        <w:gridCol w:w="2433"/>
      </w:tblGrid>
      <w:tr w14:paraId="62DD99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572" w:type="pct"/>
            <w:shd w:val="clear" w:color="auto" w:fill="3891A7" w:themeFill="accent1"/>
            <w:vAlign w:val="center"/>
          </w:tcPr>
          <w:p w14:paraId="2DB87A56">
            <w:pPr>
              <w:rPr>
                <w:rFonts w:hint="default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选项{{wordTable}}</w:t>
            </w:r>
          </w:p>
        </w:tc>
        <w:tc>
          <w:tcPr>
            <w:tcW w:w="1427" w:type="pct"/>
            <w:shd w:val="clear" w:color="auto" w:fill="3891A7" w:themeFill="accent1"/>
            <w:vAlign w:val="center"/>
          </w:tcPr>
          <w:p w14:paraId="1E6FEFF1">
            <w:pPr>
              <w:jc w:val="center"/>
              <w:rPr>
                <w:rFonts w:hint="default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频次</w:t>
            </w:r>
          </w:p>
        </w:tc>
      </w:tr>
      <w:tr w14:paraId="2A07FA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3572" w:type="pct"/>
            <w:shd w:val="clear" w:color="auto" w:fill="FFFFFF" w:themeFill="background1"/>
            <w:vAlign w:val="center"/>
          </w:tcPr>
          <w:p w14:paraId="71F4BA6E">
            <w:pPr>
              <w:rPr>
                <w:rFonts w:ascii="新宋体" w:hAnsi="新宋体" w:eastAsia="新宋体" w:cs="新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[name]</w:t>
            </w:r>
          </w:p>
        </w:tc>
        <w:tc>
          <w:tcPr>
            <w:tcW w:w="1427" w:type="pct"/>
            <w:shd w:val="clear" w:color="auto" w:fill="FFFFFF" w:themeFill="background1"/>
            <w:vAlign w:val="center"/>
          </w:tcPr>
          <w:p w14:paraId="6B5A054C">
            <w:pPr>
              <w:jc w:val="center"/>
              <w:rPr>
                <w:rFonts w:ascii="新宋体" w:hAnsi="新宋体" w:eastAsia="新宋体" w:cs="新宋体"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sz w:val="20"/>
                <w:szCs w:val="20"/>
              </w:rPr>
              <w:t>[value]</w:t>
            </w:r>
          </w:p>
        </w:tc>
      </w:tr>
    </w:tbl>
    <w:p w14:paraId="7E5C8FF3">
      <w:pPr>
        <w:pStyle w:val="12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2130BCA9">
      <w:pPr>
        <w:pStyle w:val="12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{{?analysis == 'CrossTabs'}}</w:t>
      </w:r>
    </w:p>
    <w:p w14:paraId="722CDC2F">
      <w:pPr>
        <w:pStyle w:val="12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{{?indep!=null and indep==2}}</w:t>
      </w:r>
    </w:p>
    <w:p w14:paraId="3C941A35">
      <w:pPr>
        <w:pStyle w:val="12"/>
        <w:ind w:left="420"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{{?dep!=null and dep &lt;=5}}</w:t>
      </w:r>
    </w:p>
    <w:p w14:paraId="63DC2BDD">
      <w:pPr>
        <w:pStyle w:val="12"/>
        <w:ind w:firstLine="480"/>
      </w:pPr>
      <w:r>
        <w:rPr>
          <w:rFonts w:hint="eastAsia"/>
        </w:rPr>
        <w:t>分组来看，{{?crossHighText!=null and crossHighText.size()&gt;0}}{{crossTitle1}}的受访者选择{{?crossHighText}}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{{? !_is_last}}、{{/}}{{/crossHighText}}的比例高于{{crossTitle2}}的受访者，{{/}}{{?crossLowText!=null and crossLowText.size()&gt;0}}{{crossTitle2}}的受访者选择{{?crossLowText}}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{{? !_is_last}}、{{/}}{{/crossLowText}}的比例高于{{crossTitle1}}的受访者，{{/}}{{?crossQuiteText!=null and crossQuiteText.size()&gt;0}}在{{?crossQuiteText}}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{{? !_is_last}}、{{/}}{{/crossQuiteText}}的选择上，{{crossTitle1}}和{{crossTitle2}}的比例基本相当。{{/}}</w:t>
      </w:r>
    </w:p>
    <w:p w14:paraId="1F4469E7">
      <w:pPr>
        <w:pStyle w:val="12"/>
        <w:ind w:left="420"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11006C7E">
      <w:pPr>
        <w:pStyle w:val="12"/>
        <w:ind w:left="420"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{{?dep!=null and dep &gt;5}}</w:t>
      </w:r>
    </w:p>
    <w:p w14:paraId="4F056F75">
      <w:pPr>
        <w:pStyle w:val="12"/>
        <w:ind w:firstLine="480"/>
        <w:rPr>
          <w:rFonts w:ascii="新宋体" w:hAnsi="新宋体" w:eastAsia="新宋体" w:cs="新宋体"/>
        </w:rPr>
      </w:pPr>
      <w:r>
        <w:rPr>
          <w:rFonts w:hint="eastAsia"/>
        </w:rPr>
        <w:t>分组来看，{{?crossHighText!=null and crossHighText.size()&gt;0}}{{crossTitle1}}的受访者选择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{{crossHighText[0].name}}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、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{{crossHighText[1].name}}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{{?crossHighText.size()&gt;2}}等{{/}}{{crossHighText.size()}}个选项的比例高于{{crossTitle2}}的受访者，{{/}}{{?crossLowText!=null and crossLowText.size()&gt;0}}{{crossTitle2}}的受访者选择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{{crossLowText[0].name}}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、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{{crossLowText[1].name}}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{{?crossLowText.size()&gt;2}}等{{/}}{{crossLowText.size()}}个选项的比例高于{{crossTitle1}}的受访者，{{/}}{{?crossQuiteText!=null and crossQuiteText.size()&gt;0}}在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{{crossQuiteText[0].name}}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{{?crossQuiteText.size()&gt;1}}等{{/}}{{crossQuiteText.size()}}个选项上，{{crossTitle1}}和{{crossTitle2}}的比例基本相当。{{/}}</w:t>
      </w:r>
    </w:p>
    <w:p w14:paraId="1E80F3A8">
      <w:pPr>
        <w:pStyle w:val="12"/>
        <w:ind w:left="420"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646C7E13">
      <w:pPr>
        <w:pStyle w:val="12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43971362">
      <w:pPr>
        <w:pStyle w:val="12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{{?indep!=null and indep&gt;=3 and indep&lt;=20 }}</w:t>
      </w:r>
    </w:p>
    <w:p w14:paraId="424FA343">
      <w:pPr>
        <w:pStyle w:val="12"/>
        <w:ind w:left="420"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{{?dep!=null and dep &lt;=5}}</w:t>
      </w:r>
    </w:p>
    <w:p w14:paraId="313E05D5">
      <w:pPr>
        <w:pStyle w:val="12"/>
        <w:ind w:firstLine="480"/>
      </w:pPr>
      <w:r>
        <w:rPr>
          <w:rFonts w:hint="eastAsia"/>
        </w:rPr>
        <w:t>分组来看，{{?crossText}}对于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的选择，</w:t>
      </w:r>
      <w:r>
        <w:rPr>
          <w:rFonts w:hint="eastAsia"/>
          <w:lang w:eastAsia="zh-CN"/>
        </w:rPr>
        <w:t>“</w:t>
      </w:r>
      <w:r>
        <w:rPr>
          <w:rFonts w:hint="eastAsia"/>
        </w:rPr>
        <w:t>{{list[0].name}}</w:t>
      </w:r>
      <w:bookmarkStart w:id="1" w:name="_GoBack"/>
      <w:bookmarkEnd w:id="1"/>
      <w:r>
        <w:rPr>
          <w:rFonts w:hint="eastAsia"/>
          <w:lang w:eastAsia="zh-CN"/>
        </w:rPr>
        <w:t>”</w:t>
      </w:r>
      <w:r>
        <w:rPr>
          <w:rFonts w:hint="eastAsia"/>
        </w:rPr>
        <w:t>的受访者的选择比例最高，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{{list[length-1].name}}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的受访者的选择比例最低。{{/crossText}}</w:t>
      </w:r>
    </w:p>
    <w:p w14:paraId="1D4A9CEC">
      <w:pPr>
        <w:pStyle w:val="12"/>
        <w:ind w:left="420"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2381FF14">
      <w:pPr>
        <w:pStyle w:val="12"/>
        <w:ind w:left="420"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 xml:space="preserve">{{?dep!=null and dep &gt;5}}                                                      </w:t>
      </w:r>
    </w:p>
    <w:p w14:paraId="0F01A6F0">
      <w:pPr>
        <w:pStyle w:val="12"/>
        <w:ind w:left="420"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32E16457">
      <w:pPr>
        <w:pStyle w:val="12"/>
        <w:ind w:left="420"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{{?indep!=null and indep&gt;20 }}</w:t>
      </w:r>
    </w:p>
    <w:p w14:paraId="4694A95A">
      <w:pPr>
        <w:pStyle w:val="12"/>
        <w:ind w:left="420"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6EE1D8C1">
      <w:pPr>
        <w:pStyle w:val="12"/>
        <w:ind w:firstLine="420" w:firstLineChars="0"/>
        <w:rPr>
          <w:rFonts w:hint="eastAsia"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799E4737">
      <w:pPr>
        <w:pStyle w:val="11"/>
        <w:bidi w:val="0"/>
        <w:rPr>
          <w:rFonts w:hint="eastAsia"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“{{topic}}”{{analysisName}}结果</w:t>
      </w:r>
    </w:p>
    <w:p w14:paraId="578E1DCB">
      <w:pPr>
        <w:pStyle w:val="12"/>
        <w:ind w:firstLine="0" w:firstLineChars="0"/>
        <w:jc w:val="center"/>
        <w:rPr>
          <w:rFonts w:ascii="新宋体" w:hAnsi="新宋体" w:eastAsia="新宋体" w:cs="新宋体"/>
        </w:rPr>
      </w:pPr>
      <w:r>
        <w:rPr>
          <w:rFonts w:hint="eastAsia" w:ascii="新宋体" w:hAnsi="新宋体" w:eastAsia="新宋体" w:cs="新宋体"/>
        </w:rPr>
        <w:t>{{#crossTable}}</w:t>
      </w:r>
    </w:p>
    <w:p w14:paraId="64249DDC">
      <w:pPr>
        <w:pStyle w:val="12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0211F001">
      <w:pPr>
        <w:pStyle w:val="12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{{?analysis == 'Comp</w:t>
      </w:r>
      <w:r>
        <w:rPr>
          <w:rFonts w:hint="eastAsia" w:ascii="新宋体" w:hAnsi="新宋体" w:eastAsia="新宋体" w:cs="新宋体"/>
          <w:szCs w:val="28"/>
          <w:lang w:val="en-US" w:eastAsia="zh-CN"/>
        </w:rPr>
        <w:t xml:space="preserve">are </w:t>
      </w:r>
      <w:r>
        <w:rPr>
          <w:rFonts w:hint="eastAsia" w:ascii="新宋体" w:hAnsi="新宋体" w:eastAsia="新宋体" w:cs="新宋体"/>
          <w:szCs w:val="28"/>
        </w:rPr>
        <w:t>Means'}}</w:t>
      </w:r>
    </w:p>
    <w:p w14:paraId="575C0BAA">
      <w:pPr>
        <w:pStyle w:val="12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{{?compMeanText!=null and compMeanText.size()==2}}</w:t>
      </w:r>
    </w:p>
    <w:p w14:paraId="360F235A">
      <w:pPr>
        <w:pStyle w:val="12"/>
        <w:ind w:firstLine="480"/>
      </w:pPr>
      <w:r>
        <w:rPr>
          <w:rFonts w:hint="eastAsia"/>
        </w:rPr>
        <w:t>分组来看，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{{compMeanText[0].name}}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的均值为{{compMeanText[0].average}}，大于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{{compMeanText[1].name}}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的均值（{{compMeanText[1].average}}）。</w:t>
      </w:r>
    </w:p>
    <w:p w14:paraId="1EA9AB79">
      <w:pPr>
        <w:pStyle w:val="12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07D8AB13">
      <w:pPr>
        <w:pStyle w:val="12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{{?compMeanText!=null and compMeanText.size()&gt;=3 and compMeanText.size()&lt;=5}}</w:t>
      </w:r>
    </w:p>
    <w:p w14:paraId="78759ED7">
      <w:pPr>
        <w:pStyle w:val="12"/>
        <w:ind w:firstLine="480"/>
      </w:pPr>
      <w:r>
        <w:rPr>
          <w:rFonts w:hint="eastAsia"/>
        </w:rPr>
        <w:t>分组来看，均值最高的为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{{compMeanText[0].name}}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（{{compMeanText[0].average}}），其次为{{?compMeanText}}{{? index&lt;=length-2 and index&gt;0}}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（{{average}}）{{?index&lt;length-2}}、{{/}}{{/}}{{/compMeanText}}，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{{compMeanText[compMeanText.size()-1].name}}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的均值相对最低，为{{compMeanText[compMeanText.size()-1].average}}。</w:t>
      </w:r>
    </w:p>
    <w:p w14:paraId="3D25DF2A">
      <w:pPr>
        <w:pStyle w:val="12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264254E7">
      <w:pPr>
        <w:pStyle w:val="12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{{?compMeanText!=null and compMeanText.size()&gt;=6 and compMeanText.size()&lt;=10}}</w:t>
      </w:r>
    </w:p>
    <w:p w14:paraId="7B6C429D">
      <w:pPr>
        <w:pStyle w:val="12"/>
        <w:ind w:firstLine="480"/>
      </w:pPr>
      <w:r>
        <w:rPr>
          <w:rFonts w:hint="eastAsia"/>
        </w:rPr>
        <w:t>分组来看，均值较高的有：{{?compMeanText}}{{? _index&lt;3}}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（{{average}}）{{? _index&lt;2}}、{{/}}{{/}}{{/compMeanText}}，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{{compMeanText[compMeanText.size()-1].name}}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的均值相对最低，为{{compMeanText[compMeanText.size()-1].average}}。</w:t>
      </w:r>
    </w:p>
    <w:p w14:paraId="50689911">
      <w:pPr>
        <w:pStyle w:val="12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04532BD5">
      <w:pPr>
        <w:pStyle w:val="12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{{?compMeanText!=null and compMeanText.size()&gt;=11 and compMeanText.size()&lt;=30}}</w:t>
      </w:r>
    </w:p>
    <w:p w14:paraId="264DA68A">
      <w:pPr>
        <w:pStyle w:val="12"/>
        <w:ind w:firstLine="480"/>
        <w:rPr>
          <w:rFonts w:ascii="新宋体" w:hAnsi="新宋体" w:eastAsia="新宋体" w:cs="新宋体"/>
        </w:rPr>
      </w:pPr>
      <w:r>
        <w:rPr>
          <w:rFonts w:hint="eastAsia"/>
        </w:rPr>
        <w:t>分组来看，均值较高的有：{{?compMeanText}}{{? _index&lt;5}}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（{{average}}）{{?_index&lt;4}}、{{/}}{{/}}{{/compMeanText}}，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{{compMeanText[compMeanText.size()-1].name}}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的均值相对最低，为{{compMeanText[compMeanText.size()-1].average}}。</w:t>
      </w:r>
    </w:p>
    <w:p w14:paraId="0FAC6241">
      <w:pPr>
        <w:pStyle w:val="12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547C48B1">
      <w:pPr>
        <w:pStyle w:val="11"/>
        <w:bidi w:val="0"/>
        <w:rPr>
          <w:rFonts w:hint="default" w:ascii="新宋体" w:hAnsi="新宋体" w:eastAsia="新宋体" w:cs="新宋体"/>
          <w:szCs w:val="28"/>
        </w:rPr>
      </w:pPr>
      <w:r>
        <w:rPr>
          <w:rFonts w:ascii="宋体" w:hAnsi="宋体" w:cs="宋体"/>
        </w:rPr>
        <w:t>“</w:t>
      </w:r>
      <w:r>
        <w:t>{{topic}}</w:t>
      </w:r>
      <w:r>
        <w:rPr>
          <w:rFonts w:ascii="宋体" w:hAnsi="宋体" w:cs="宋体"/>
        </w:rPr>
        <w:t>”</w:t>
      </w:r>
      <w:r>
        <w:t>{{analysisName}}结果</w:t>
      </w:r>
    </w:p>
    <w:tbl>
      <w:tblPr>
        <w:tblStyle w:val="13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29"/>
        <w:gridCol w:w="851"/>
        <w:gridCol w:w="851"/>
        <w:gridCol w:w="851"/>
        <w:gridCol w:w="975"/>
        <w:gridCol w:w="1011"/>
        <w:gridCol w:w="851"/>
      </w:tblGrid>
      <w:tr w14:paraId="12DAD5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835" w:type="pct"/>
            <w:shd w:val="clear" w:color="auto" w:fill="3891A7" w:themeFill="accent1"/>
            <w:vAlign w:val="center"/>
          </w:tcPr>
          <w:p w14:paraId="75B487FF">
            <w:pPr>
              <w:rPr>
                <w:rFonts w:hint="default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{{compMeanTable}}</w:t>
            </w:r>
          </w:p>
        </w:tc>
        <w:tc>
          <w:tcPr>
            <w:tcW w:w="499" w:type="pct"/>
            <w:shd w:val="clear" w:color="auto" w:fill="3891A7" w:themeFill="accent1"/>
            <w:vAlign w:val="center"/>
          </w:tcPr>
          <w:p w14:paraId="1C1ECB89">
            <w:pPr>
              <w:jc w:val="center"/>
              <w:rPr>
                <w:rFonts w:hint="default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样本量</w:t>
            </w:r>
          </w:p>
        </w:tc>
        <w:tc>
          <w:tcPr>
            <w:tcW w:w="499" w:type="pct"/>
            <w:shd w:val="clear" w:color="auto" w:fill="3891A7" w:themeFill="accent1"/>
            <w:vAlign w:val="center"/>
          </w:tcPr>
          <w:p w14:paraId="0EAF60EC">
            <w:pPr>
              <w:jc w:val="center"/>
              <w:rPr>
                <w:rFonts w:hint="default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最小值</w:t>
            </w:r>
          </w:p>
        </w:tc>
        <w:tc>
          <w:tcPr>
            <w:tcW w:w="499" w:type="pct"/>
            <w:shd w:val="clear" w:color="auto" w:fill="3891A7" w:themeFill="accent1"/>
            <w:vAlign w:val="center"/>
          </w:tcPr>
          <w:p w14:paraId="45ECC6AE">
            <w:pPr>
              <w:jc w:val="center"/>
              <w:rPr>
                <w:rFonts w:hint="default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最大值</w:t>
            </w:r>
          </w:p>
        </w:tc>
        <w:tc>
          <w:tcPr>
            <w:tcW w:w="572" w:type="pct"/>
            <w:shd w:val="clear" w:color="auto" w:fill="3891A7" w:themeFill="accent1"/>
            <w:vAlign w:val="center"/>
          </w:tcPr>
          <w:p w14:paraId="7A24E2D7">
            <w:pPr>
              <w:jc w:val="center"/>
              <w:rPr>
                <w:rFonts w:hint="default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中位数</w:t>
            </w:r>
          </w:p>
        </w:tc>
        <w:tc>
          <w:tcPr>
            <w:tcW w:w="593" w:type="pct"/>
            <w:shd w:val="clear" w:color="auto" w:fill="3891A7" w:themeFill="accent1"/>
            <w:vAlign w:val="center"/>
          </w:tcPr>
          <w:p w14:paraId="155EF5D2">
            <w:pPr>
              <w:jc w:val="center"/>
              <w:rPr>
                <w:rFonts w:hint="default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均值</w:t>
            </w:r>
          </w:p>
        </w:tc>
        <w:tc>
          <w:tcPr>
            <w:tcW w:w="499" w:type="pct"/>
            <w:shd w:val="clear" w:color="auto" w:fill="3891A7" w:themeFill="accent1"/>
            <w:vAlign w:val="center"/>
          </w:tcPr>
          <w:p w14:paraId="60589D8D">
            <w:pPr>
              <w:jc w:val="center"/>
              <w:rPr>
                <w:rFonts w:hint="default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标准差</w:t>
            </w:r>
          </w:p>
        </w:tc>
      </w:tr>
      <w:tr w14:paraId="13EE89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1835" w:type="pct"/>
            <w:shd w:val="clear" w:color="auto" w:fill="FFFFFF" w:themeFill="background1"/>
            <w:vAlign w:val="center"/>
          </w:tcPr>
          <w:p w14:paraId="7FC2DE11">
            <w:pPr>
              <w:rPr>
                <w:rFonts w:ascii="新宋体" w:hAnsi="新宋体" w:eastAsia="新宋体" w:cs="新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[name]</w:t>
            </w:r>
          </w:p>
        </w:tc>
        <w:tc>
          <w:tcPr>
            <w:tcW w:w="499" w:type="pct"/>
            <w:shd w:val="clear" w:color="auto" w:fill="FFFFFF" w:themeFill="background1"/>
            <w:vAlign w:val="center"/>
          </w:tcPr>
          <w:p w14:paraId="7DB70B43">
            <w:pPr>
              <w:jc w:val="center"/>
              <w:rPr>
                <w:rFonts w:ascii="新宋体" w:hAnsi="新宋体" w:eastAsia="新宋体" w:cs="新宋体"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sz w:val="20"/>
                <w:szCs w:val="20"/>
              </w:rPr>
              <w:t>[count]</w:t>
            </w:r>
          </w:p>
        </w:tc>
        <w:tc>
          <w:tcPr>
            <w:tcW w:w="499" w:type="pct"/>
            <w:shd w:val="clear" w:color="auto" w:fill="FFFFFF" w:themeFill="background1"/>
            <w:vAlign w:val="center"/>
          </w:tcPr>
          <w:p w14:paraId="7F43D316">
            <w:pPr>
              <w:jc w:val="center"/>
              <w:rPr>
                <w:rFonts w:ascii="新宋体" w:hAnsi="新宋体" w:eastAsia="新宋体" w:cs="新宋体"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sz w:val="20"/>
                <w:szCs w:val="20"/>
              </w:rPr>
              <w:t>[min]</w:t>
            </w:r>
          </w:p>
        </w:tc>
        <w:tc>
          <w:tcPr>
            <w:tcW w:w="499" w:type="pct"/>
            <w:shd w:val="clear" w:color="auto" w:fill="FFFFFF" w:themeFill="background1"/>
            <w:vAlign w:val="center"/>
          </w:tcPr>
          <w:p w14:paraId="729980EB">
            <w:pPr>
              <w:jc w:val="center"/>
              <w:rPr>
                <w:rFonts w:ascii="新宋体" w:hAnsi="新宋体" w:eastAsia="新宋体" w:cs="新宋体"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sz w:val="20"/>
                <w:szCs w:val="20"/>
              </w:rPr>
              <w:t>[max]</w:t>
            </w:r>
          </w:p>
        </w:tc>
        <w:tc>
          <w:tcPr>
            <w:tcW w:w="572" w:type="pct"/>
            <w:shd w:val="clear" w:color="auto" w:fill="FFFFFF" w:themeFill="background1"/>
            <w:vAlign w:val="center"/>
          </w:tcPr>
          <w:p w14:paraId="136FB289">
            <w:pPr>
              <w:jc w:val="center"/>
              <w:rPr>
                <w:rFonts w:ascii="新宋体" w:hAnsi="新宋体" w:eastAsia="新宋体" w:cs="新宋体"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sz w:val="20"/>
                <w:szCs w:val="20"/>
              </w:rPr>
              <w:t>[median]</w:t>
            </w:r>
          </w:p>
        </w:tc>
        <w:tc>
          <w:tcPr>
            <w:tcW w:w="593" w:type="pct"/>
            <w:shd w:val="clear" w:color="auto" w:fill="FFFFFF" w:themeFill="background1"/>
            <w:vAlign w:val="center"/>
          </w:tcPr>
          <w:p w14:paraId="1B790C2C">
            <w:pPr>
              <w:jc w:val="center"/>
              <w:rPr>
                <w:rFonts w:ascii="新宋体" w:hAnsi="新宋体" w:eastAsia="新宋体" w:cs="新宋体"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sz w:val="20"/>
                <w:szCs w:val="20"/>
              </w:rPr>
              <w:t>[average]</w:t>
            </w:r>
          </w:p>
        </w:tc>
        <w:tc>
          <w:tcPr>
            <w:tcW w:w="499" w:type="pct"/>
            <w:shd w:val="clear" w:color="auto" w:fill="FFFFFF" w:themeFill="background1"/>
            <w:vAlign w:val="center"/>
          </w:tcPr>
          <w:p w14:paraId="217D6412">
            <w:pPr>
              <w:jc w:val="center"/>
              <w:rPr>
                <w:rFonts w:ascii="新宋体" w:hAnsi="新宋体" w:eastAsia="新宋体" w:cs="新宋体"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sz w:val="20"/>
                <w:szCs w:val="20"/>
              </w:rPr>
              <w:t>[stdev]</w:t>
            </w:r>
          </w:p>
        </w:tc>
      </w:tr>
    </w:tbl>
    <w:p w14:paraId="39B686D0">
      <w:pPr>
        <w:pStyle w:val="12"/>
        <w:ind w:firstLine="420" w:firstLineChars="0"/>
        <w:rPr>
          <w:rFonts w:hint="eastAsia"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1CAE50A9">
      <w:pPr>
        <w:pStyle w:val="12"/>
        <w:ind w:left="0" w:leftChars="0" w:firstLine="0" w:firstLineChars="0"/>
        <w:rPr>
          <w:rFonts w:hint="eastAsia"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{{?analysis == 'Matrix CrossTabs'}}</w:t>
      </w:r>
    </w:p>
    <w:p w14:paraId="6DC9D7F9">
      <w:pPr>
        <w:pStyle w:val="11"/>
        <w:bidi w:val="0"/>
        <w:rPr>
          <w:rFonts w:hint="default" w:ascii="Times New Roman" w:hAnsi="Times New Roman" w:eastAsia="新宋体" w:cs="Times New Roman"/>
          <w:szCs w:val="28"/>
        </w:rPr>
      </w:pPr>
      <w:r>
        <w:rPr>
          <w:rFonts w:hint="default" w:ascii="Times New Roman" w:hAnsi="Times New Roman" w:eastAsia="新宋体" w:cs="Times New Roman"/>
          <w:szCs w:val="28"/>
        </w:rPr>
        <w:t>“{{topic}}”{{analysisName}}结果数据</w:t>
      </w:r>
    </w:p>
    <w:p w14:paraId="3B422A39">
      <w:pPr>
        <w:pStyle w:val="12"/>
        <w:ind w:firstLine="420" w:firstLineChars="0"/>
        <w:jc w:val="center"/>
        <w:rPr>
          <w:rFonts w:hint="eastAsia"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{{#matrixCrossTable}}</w:t>
      </w:r>
    </w:p>
    <w:p w14:paraId="023B0AB2">
      <w:pPr>
        <w:pStyle w:val="11"/>
        <w:bidi w:val="0"/>
        <w:rPr>
          <w:rFonts w:hint="default" w:ascii="Times New Roman" w:hAnsi="Times New Roman" w:eastAsia="新宋体" w:cs="Times New Roman"/>
          <w:szCs w:val="28"/>
        </w:rPr>
      </w:pPr>
      <w:r>
        <w:rPr>
          <w:rFonts w:hint="default" w:ascii="Times New Roman" w:hAnsi="Times New Roman" w:eastAsia="新宋体" w:cs="Times New Roman"/>
          <w:szCs w:val="28"/>
        </w:rPr>
        <w:t>“{{topic}}”{{analysisName}}结果百分比</w:t>
      </w:r>
    </w:p>
    <w:p w14:paraId="1912D5E5">
      <w:pPr>
        <w:pStyle w:val="12"/>
        <w:ind w:firstLine="420" w:firstLineChars="0"/>
        <w:jc w:val="center"/>
        <w:rPr>
          <w:rFonts w:hint="eastAsia"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{{#matrixCrossTablePercent}}</w:t>
      </w:r>
    </w:p>
    <w:p w14:paraId="16781BE1">
      <w:pPr>
        <w:pStyle w:val="12"/>
        <w:ind w:left="0" w:leftChars="0" w:firstLine="0" w:firstLineChars="0"/>
        <w:rPr>
          <w:rFonts w:hint="eastAsia"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393E40C3">
      <w:pPr>
        <w:pStyle w:val="12"/>
        <w:ind w:left="0" w:leftChars="0" w:firstLine="0" w:firstLineChars="0"/>
        <w:rPr>
          <w:rFonts w:hint="eastAsia"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{{?analysis == 'Multiple CrossTabs'}}</w:t>
      </w:r>
    </w:p>
    <w:p w14:paraId="0B46A0B6">
      <w:pPr>
        <w:pStyle w:val="11"/>
        <w:bidi w:val="0"/>
        <w:rPr>
          <w:rFonts w:hint="eastAsia" w:ascii="Times New Roman" w:hAnsi="Times New Roman" w:eastAsia="新宋体" w:cs="Times New Roman"/>
          <w:szCs w:val="28"/>
        </w:rPr>
      </w:pPr>
      <w:r>
        <w:rPr>
          <w:rFonts w:hint="eastAsia" w:ascii="Times New Roman" w:hAnsi="Times New Roman" w:eastAsia="新宋体" w:cs="Times New Roman"/>
          <w:szCs w:val="28"/>
        </w:rPr>
        <w:t>“{{topic}}”{{analysisName}}结果</w:t>
      </w:r>
    </w:p>
    <w:p w14:paraId="65C55B68">
      <w:pPr>
        <w:pStyle w:val="12"/>
        <w:ind w:left="0" w:leftChars="0" w:firstLine="0" w:firstLineChars="0"/>
        <w:jc w:val="center"/>
        <w:rPr>
          <w:rFonts w:hint="eastAsia"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{{#multipleCrossTable}}</w:t>
      </w:r>
    </w:p>
    <w:p w14:paraId="1E743DC8">
      <w:pPr>
        <w:pStyle w:val="12"/>
        <w:ind w:left="0" w:leftChars="0" w:firstLine="0" w:firstLineChars="0"/>
        <w:rPr>
          <w:rFonts w:hint="eastAsia"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1C6F5739">
      <w:pPr>
        <w:pStyle w:val="12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 xml:space="preserve"> </w:t>
      </w:r>
    </w:p>
    <w:p w14:paraId="69ED7007">
      <w:pPr>
        <w:rPr>
          <w:rFonts w:ascii="新宋体" w:hAnsi="新宋体" w:eastAsia="新宋体" w:cs="新宋体"/>
          <w:color w:val="000000"/>
          <w:sz w:val="28"/>
          <w:szCs w:val="28"/>
          <w14:textFill>
            <w14:solidFill>
              <w14:srgbClr w14:val="000000">
                <w14:alpha w14:val="9000"/>
              </w14:srgbClr>
            </w14:solidFill>
          </w14:textFill>
        </w:rPr>
      </w:pPr>
      <w:r>
        <w:rPr>
          <w:rFonts w:hint="eastAsia" w:ascii="新宋体" w:hAnsi="新宋体" w:eastAsia="新宋体" w:cs="新宋体"/>
          <w:sz w:val="28"/>
          <w:szCs w:val="28"/>
        </w:rPr>
        <w:t>{{/sections}}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E5BAF10"/>
    <w:multiLevelType w:val="singleLevel"/>
    <w:tmpl w:val="CE5BAF10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E9CABCB7"/>
    <w:multiLevelType w:val="singleLevel"/>
    <w:tmpl w:val="E9CABCB7"/>
    <w:lvl w:ilvl="0" w:tentative="0">
      <w:start w:val="1"/>
      <w:numFmt w:val="decimal"/>
      <w:pStyle w:val="11"/>
      <w:lvlText w:val="表 %1 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JkYjliMmViNmE5ZDZlMjY0YThiNzg5MGM4MWU4MzkifQ=="/>
  </w:docVars>
  <w:rsids>
    <w:rsidRoot w:val="001F7C15"/>
    <w:rsid w:val="000A434C"/>
    <w:rsid w:val="000A77B8"/>
    <w:rsid w:val="000F706B"/>
    <w:rsid w:val="0014584D"/>
    <w:rsid w:val="00150ADC"/>
    <w:rsid w:val="00183EE1"/>
    <w:rsid w:val="001947E5"/>
    <w:rsid w:val="001F3D96"/>
    <w:rsid w:val="001F7C15"/>
    <w:rsid w:val="00273DB9"/>
    <w:rsid w:val="002B6AD2"/>
    <w:rsid w:val="002E0D7C"/>
    <w:rsid w:val="00361E4A"/>
    <w:rsid w:val="00541A30"/>
    <w:rsid w:val="005F3488"/>
    <w:rsid w:val="00616670"/>
    <w:rsid w:val="00627E82"/>
    <w:rsid w:val="006736FF"/>
    <w:rsid w:val="00680F91"/>
    <w:rsid w:val="007A7CAF"/>
    <w:rsid w:val="00804260"/>
    <w:rsid w:val="00804DD8"/>
    <w:rsid w:val="008B1DE4"/>
    <w:rsid w:val="008F3772"/>
    <w:rsid w:val="00902769"/>
    <w:rsid w:val="009B38DD"/>
    <w:rsid w:val="009E13EC"/>
    <w:rsid w:val="00A72D88"/>
    <w:rsid w:val="00A86168"/>
    <w:rsid w:val="00A9674F"/>
    <w:rsid w:val="00AA274D"/>
    <w:rsid w:val="00B44B8E"/>
    <w:rsid w:val="00B63FB4"/>
    <w:rsid w:val="00B666C6"/>
    <w:rsid w:val="00B91489"/>
    <w:rsid w:val="00BA7A46"/>
    <w:rsid w:val="00BC2EBD"/>
    <w:rsid w:val="00BC601C"/>
    <w:rsid w:val="00C10AD4"/>
    <w:rsid w:val="00C73157"/>
    <w:rsid w:val="00C80A70"/>
    <w:rsid w:val="00CD224D"/>
    <w:rsid w:val="00D51747"/>
    <w:rsid w:val="00DF785E"/>
    <w:rsid w:val="00E10448"/>
    <w:rsid w:val="00E62973"/>
    <w:rsid w:val="00F83CC5"/>
    <w:rsid w:val="00F87707"/>
    <w:rsid w:val="0107283E"/>
    <w:rsid w:val="01E95FFB"/>
    <w:rsid w:val="02376E3C"/>
    <w:rsid w:val="02A1710F"/>
    <w:rsid w:val="02A4628B"/>
    <w:rsid w:val="03135F89"/>
    <w:rsid w:val="033F7E40"/>
    <w:rsid w:val="036960A4"/>
    <w:rsid w:val="04446E94"/>
    <w:rsid w:val="046657AD"/>
    <w:rsid w:val="04774D99"/>
    <w:rsid w:val="05361C8B"/>
    <w:rsid w:val="0559183C"/>
    <w:rsid w:val="05691F21"/>
    <w:rsid w:val="057C735B"/>
    <w:rsid w:val="06355981"/>
    <w:rsid w:val="06BA4585"/>
    <w:rsid w:val="07070FB6"/>
    <w:rsid w:val="07366B87"/>
    <w:rsid w:val="07835682"/>
    <w:rsid w:val="07B65E40"/>
    <w:rsid w:val="08337519"/>
    <w:rsid w:val="083B2CA1"/>
    <w:rsid w:val="08501E7D"/>
    <w:rsid w:val="08B638F0"/>
    <w:rsid w:val="08C07850"/>
    <w:rsid w:val="097F35A8"/>
    <w:rsid w:val="0A3F65EC"/>
    <w:rsid w:val="0A7267EC"/>
    <w:rsid w:val="0BB36EDB"/>
    <w:rsid w:val="0C363C5D"/>
    <w:rsid w:val="0C6F02E5"/>
    <w:rsid w:val="0C910C71"/>
    <w:rsid w:val="0CAC7362"/>
    <w:rsid w:val="0D293F6D"/>
    <w:rsid w:val="0E0E4C97"/>
    <w:rsid w:val="0E211365"/>
    <w:rsid w:val="0E3966AF"/>
    <w:rsid w:val="0E4617CA"/>
    <w:rsid w:val="0E657616"/>
    <w:rsid w:val="0E9605DB"/>
    <w:rsid w:val="0E9F5CF7"/>
    <w:rsid w:val="0F864C61"/>
    <w:rsid w:val="0F916D5E"/>
    <w:rsid w:val="0FA4722F"/>
    <w:rsid w:val="109A379F"/>
    <w:rsid w:val="115870E1"/>
    <w:rsid w:val="121E38A3"/>
    <w:rsid w:val="1224623E"/>
    <w:rsid w:val="124E2C35"/>
    <w:rsid w:val="12596FAE"/>
    <w:rsid w:val="12BE1CD7"/>
    <w:rsid w:val="135D02B5"/>
    <w:rsid w:val="13B575EC"/>
    <w:rsid w:val="14855A31"/>
    <w:rsid w:val="15286552"/>
    <w:rsid w:val="15692356"/>
    <w:rsid w:val="162025F4"/>
    <w:rsid w:val="16613333"/>
    <w:rsid w:val="177C00C0"/>
    <w:rsid w:val="1830618C"/>
    <w:rsid w:val="18E34330"/>
    <w:rsid w:val="194523AC"/>
    <w:rsid w:val="19855E4D"/>
    <w:rsid w:val="1986762D"/>
    <w:rsid w:val="19C73298"/>
    <w:rsid w:val="1A5A1A62"/>
    <w:rsid w:val="1A840CB2"/>
    <w:rsid w:val="1ABE5CF0"/>
    <w:rsid w:val="1ACA2588"/>
    <w:rsid w:val="1B377307"/>
    <w:rsid w:val="1BF42094"/>
    <w:rsid w:val="1C255009"/>
    <w:rsid w:val="1CB44262"/>
    <w:rsid w:val="1EA81514"/>
    <w:rsid w:val="1EB47989"/>
    <w:rsid w:val="1EC75F2D"/>
    <w:rsid w:val="1FA607CC"/>
    <w:rsid w:val="1FCF1057"/>
    <w:rsid w:val="1FE7316F"/>
    <w:rsid w:val="203A6538"/>
    <w:rsid w:val="20817A88"/>
    <w:rsid w:val="20994D8B"/>
    <w:rsid w:val="20A121E7"/>
    <w:rsid w:val="213571FE"/>
    <w:rsid w:val="21664F8E"/>
    <w:rsid w:val="21AA36F4"/>
    <w:rsid w:val="21CA3A86"/>
    <w:rsid w:val="222A07C5"/>
    <w:rsid w:val="227F4693"/>
    <w:rsid w:val="22A7378F"/>
    <w:rsid w:val="22AC78BD"/>
    <w:rsid w:val="232266D0"/>
    <w:rsid w:val="239B0E1A"/>
    <w:rsid w:val="23F81BD7"/>
    <w:rsid w:val="240864B0"/>
    <w:rsid w:val="244A65D1"/>
    <w:rsid w:val="24D76A36"/>
    <w:rsid w:val="25143F64"/>
    <w:rsid w:val="258518AC"/>
    <w:rsid w:val="25CD53DA"/>
    <w:rsid w:val="25E169D9"/>
    <w:rsid w:val="26094761"/>
    <w:rsid w:val="271B33D3"/>
    <w:rsid w:val="274534BA"/>
    <w:rsid w:val="27C24039"/>
    <w:rsid w:val="28530DA9"/>
    <w:rsid w:val="28757E8C"/>
    <w:rsid w:val="29707F32"/>
    <w:rsid w:val="2A0B43B1"/>
    <w:rsid w:val="2A1C2C4B"/>
    <w:rsid w:val="2A6109FD"/>
    <w:rsid w:val="2ABC728F"/>
    <w:rsid w:val="2BB7717E"/>
    <w:rsid w:val="2CC118F2"/>
    <w:rsid w:val="2D156482"/>
    <w:rsid w:val="2D296323"/>
    <w:rsid w:val="2DFC52A4"/>
    <w:rsid w:val="2E67212E"/>
    <w:rsid w:val="2E8925D7"/>
    <w:rsid w:val="2E9C03BF"/>
    <w:rsid w:val="2ECF027D"/>
    <w:rsid w:val="2ED318FF"/>
    <w:rsid w:val="2ED43748"/>
    <w:rsid w:val="3026297A"/>
    <w:rsid w:val="306D5437"/>
    <w:rsid w:val="30E327DF"/>
    <w:rsid w:val="31D07E6C"/>
    <w:rsid w:val="32710F04"/>
    <w:rsid w:val="32DA0069"/>
    <w:rsid w:val="32EB71F5"/>
    <w:rsid w:val="32EF68B4"/>
    <w:rsid w:val="336D1D56"/>
    <w:rsid w:val="338C34A7"/>
    <w:rsid w:val="33E331FC"/>
    <w:rsid w:val="341F3833"/>
    <w:rsid w:val="343266CA"/>
    <w:rsid w:val="34570B55"/>
    <w:rsid w:val="349A75F8"/>
    <w:rsid w:val="34AD7C43"/>
    <w:rsid w:val="350713CB"/>
    <w:rsid w:val="35AA3513"/>
    <w:rsid w:val="35CC5D7D"/>
    <w:rsid w:val="36270A9E"/>
    <w:rsid w:val="364C58B7"/>
    <w:rsid w:val="374D0080"/>
    <w:rsid w:val="37AC4AAD"/>
    <w:rsid w:val="37B50C88"/>
    <w:rsid w:val="37FF59C4"/>
    <w:rsid w:val="38E3534D"/>
    <w:rsid w:val="39D9718F"/>
    <w:rsid w:val="39EF3C71"/>
    <w:rsid w:val="3A265DC5"/>
    <w:rsid w:val="3AA664F2"/>
    <w:rsid w:val="3CF57F54"/>
    <w:rsid w:val="3D23524E"/>
    <w:rsid w:val="3DC04CD5"/>
    <w:rsid w:val="3E570ECB"/>
    <w:rsid w:val="3EAC1ECD"/>
    <w:rsid w:val="3ECF60F0"/>
    <w:rsid w:val="3F03051A"/>
    <w:rsid w:val="3F2E4522"/>
    <w:rsid w:val="3F4C143F"/>
    <w:rsid w:val="3F5618E3"/>
    <w:rsid w:val="3FDF3B87"/>
    <w:rsid w:val="3FEA2A88"/>
    <w:rsid w:val="400C57E0"/>
    <w:rsid w:val="40541069"/>
    <w:rsid w:val="40673BCE"/>
    <w:rsid w:val="40B35988"/>
    <w:rsid w:val="41C007E7"/>
    <w:rsid w:val="41EC3710"/>
    <w:rsid w:val="424E234F"/>
    <w:rsid w:val="426B45E0"/>
    <w:rsid w:val="439E6F93"/>
    <w:rsid w:val="43E47C67"/>
    <w:rsid w:val="44827761"/>
    <w:rsid w:val="44A754C5"/>
    <w:rsid w:val="44C51DC9"/>
    <w:rsid w:val="450C528F"/>
    <w:rsid w:val="452D175E"/>
    <w:rsid w:val="4541177A"/>
    <w:rsid w:val="455F4640"/>
    <w:rsid w:val="458D069A"/>
    <w:rsid w:val="45A52CD8"/>
    <w:rsid w:val="45B23178"/>
    <w:rsid w:val="46050F1E"/>
    <w:rsid w:val="46071436"/>
    <w:rsid w:val="46750B26"/>
    <w:rsid w:val="468258FC"/>
    <w:rsid w:val="46D0690B"/>
    <w:rsid w:val="46F000D2"/>
    <w:rsid w:val="47176170"/>
    <w:rsid w:val="472E36E0"/>
    <w:rsid w:val="475028AA"/>
    <w:rsid w:val="48584E6D"/>
    <w:rsid w:val="48624C82"/>
    <w:rsid w:val="488C32A4"/>
    <w:rsid w:val="49095235"/>
    <w:rsid w:val="493F71B6"/>
    <w:rsid w:val="4A690C15"/>
    <w:rsid w:val="4AC473FE"/>
    <w:rsid w:val="4BA3693A"/>
    <w:rsid w:val="4C8A2770"/>
    <w:rsid w:val="4DBF44C6"/>
    <w:rsid w:val="4E0F0A34"/>
    <w:rsid w:val="4E255B16"/>
    <w:rsid w:val="4E8330BB"/>
    <w:rsid w:val="4E995EEA"/>
    <w:rsid w:val="4EDE5EDB"/>
    <w:rsid w:val="4F116E55"/>
    <w:rsid w:val="4F94128F"/>
    <w:rsid w:val="4FDA3D5F"/>
    <w:rsid w:val="4FE85A1C"/>
    <w:rsid w:val="4FF355BD"/>
    <w:rsid w:val="505B508B"/>
    <w:rsid w:val="5092008F"/>
    <w:rsid w:val="511A2CA6"/>
    <w:rsid w:val="517A6D4B"/>
    <w:rsid w:val="5305043B"/>
    <w:rsid w:val="531E3C37"/>
    <w:rsid w:val="53796C38"/>
    <w:rsid w:val="53E341B6"/>
    <w:rsid w:val="54195E7A"/>
    <w:rsid w:val="549A0089"/>
    <w:rsid w:val="54CF0C24"/>
    <w:rsid w:val="551D78F9"/>
    <w:rsid w:val="555E40E3"/>
    <w:rsid w:val="5613188E"/>
    <w:rsid w:val="568E57C4"/>
    <w:rsid w:val="576A78C0"/>
    <w:rsid w:val="57740C4C"/>
    <w:rsid w:val="583478B2"/>
    <w:rsid w:val="58C40623"/>
    <w:rsid w:val="58F235E0"/>
    <w:rsid w:val="5A2308DB"/>
    <w:rsid w:val="5A427C2A"/>
    <w:rsid w:val="5A9F5449"/>
    <w:rsid w:val="5B6237DD"/>
    <w:rsid w:val="5B7F45A2"/>
    <w:rsid w:val="5BB94CD4"/>
    <w:rsid w:val="5C3C4CC4"/>
    <w:rsid w:val="5CD22CC8"/>
    <w:rsid w:val="5D811E11"/>
    <w:rsid w:val="5DC117DD"/>
    <w:rsid w:val="5E0F7D36"/>
    <w:rsid w:val="5E100764"/>
    <w:rsid w:val="5E483371"/>
    <w:rsid w:val="5E515CB8"/>
    <w:rsid w:val="5F2E2B9C"/>
    <w:rsid w:val="5FAA6B91"/>
    <w:rsid w:val="5FB45E03"/>
    <w:rsid w:val="5FCD7FD2"/>
    <w:rsid w:val="600E0D6D"/>
    <w:rsid w:val="60120281"/>
    <w:rsid w:val="602F1FC4"/>
    <w:rsid w:val="60E411CE"/>
    <w:rsid w:val="60E45C88"/>
    <w:rsid w:val="613008E0"/>
    <w:rsid w:val="61416F4F"/>
    <w:rsid w:val="615E2262"/>
    <w:rsid w:val="615F10FE"/>
    <w:rsid w:val="619960CB"/>
    <w:rsid w:val="619F2B1F"/>
    <w:rsid w:val="627D5CDF"/>
    <w:rsid w:val="63411747"/>
    <w:rsid w:val="636E2187"/>
    <w:rsid w:val="640B2637"/>
    <w:rsid w:val="645F0C42"/>
    <w:rsid w:val="648E14ED"/>
    <w:rsid w:val="649113EB"/>
    <w:rsid w:val="64DB32D2"/>
    <w:rsid w:val="64EA2190"/>
    <w:rsid w:val="654056DD"/>
    <w:rsid w:val="65C41AE8"/>
    <w:rsid w:val="665A0C2F"/>
    <w:rsid w:val="665A1E94"/>
    <w:rsid w:val="665D0903"/>
    <w:rsid w:val="665E49BA"/>
    <w:rsid w:val="66D85D11"/>
    <w:rsid w:val="66F623FD"/>
    <w:rsid w:val="6774018A"/>
    <w:rsid w:val="67A36C5B"/>
    <w:rsid w:val="681D3FA7"/>
    <w:rsid w:val="68316C99"/>
    <w:rsid w:val="68F560D9"/>
    <w:rsid w:val="69136A00"/>
    <w:rsid w:val="69207F5F"/>
    <w:rsid w:val="6BA256CD"/>
    <w:rsid w:val="6C133380"/>
    <w:rsid w:val="6C4164C7"/>
    <w:rsid w:val="6CEB405D"/>
    <w:rsid w:val="6CFE5E7F"/>
    <w:rsid w:val="6D5A5EB7"/>
    <w:rsid w:val="6D71190D"/>
    <w:rsid w:val="6D7C21EC"/>
    <w:rsid w:val="6DDB2994"/>
    <w:rsid w:val="6DE4418F"/>
    <w:rsid w:val="6E217275"/>
    <w:rsid w:val="6E427DDD"/>
    <w:rsid w:val="6E886799"/>
    <w:rsid w:val="6EC931E4"/>
    <w:rsid w:val="6F833A07"/>
    <w:rsid w:val="6FC72317"/>
    <w:rsid w:val="70350860"/>
    <w:rsid w:val="708C1AF2"/>
    <w:rsid w:val="709D2AA3"/>
    <w:rsid w:val="70EC2B6D"/>
    <w:rsid w:val="71067748"/>
    <w:rsid w:val="710A65DD"/>
    <w:rsid w:val="711C326F"/>
    <w:rsid w:val="7185213E"/>
    <w:rsid w:val="71A56138"/>
    <w:rsid w:val="71D82649"/>
    <w:rsid w:val="72005B0D"/>
    <w:rsid w:val="72300AEE"/>
    <w:rsid w:val="724674A4"/>
    <w:rsid w:val="7256118B"/>
    <w:rsid w:val="72826C9A"/>
    <w:rsid w:val="728E539F"/>
    <w:rsid w:val="72E42010"/>
    <w:rsid w:val="730241B0"/>
    <w:rsid w:val="743723A1"/>
    <w:rsid w:val="74385CD9"/>
    <w:rsid w:val="74730D1E"/>
    <w:rsid w:val="74DA7408"/>
    <w:rsid w:val="756329C3"/>
    <w:rsid w:val="757F6616"/>
    <w:rsid w:val="75A7501C"/>
    <w:rsid w:val="75BB26E2"/>
    <w:rsid w:val="75BC227E"/>
    <w:rsid w:val="75F76B3D"/>
    <w:rsid w:val="76085468"/>
    <w:rsid w:val="78653EBF"/>
    <w:rsid w:val="793C74BE"/>
    <w:rsid w:val="798D63C9"/>
    <w:rsid w:val="7A1E06E8"/>
    <w:rsid w:val="7A342C20"/>
    <w:rsid w:val="7AE21350"/>
    <w:rsid w:val="7B206B20"/>
    <w:rsid w:val="7D665D09"/>
    <w:rsid w:val="7DA61F72"/>
    <w:rsid w:val="7F3F0E31"/>
    <w:rsid w:val="7F672412"/>
    <w:rsid w:val="7F824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0"/>
    <w:pPr>
      <w:keepNext/>
      <w:keepLines/>
      <w:spacing w:line="360" w:lineRule="auto"/>
      <w:outlineLvl w:val="0"/>
    </w:pPr>
    <w:rPr>
      <w:rFonts w:ascii="Times New Roman" w:hAnsi="Times New Roman" w:eastAsia="宋体"/>
      <w:b/>
      <w:kern w:val="44"/>
      <w:sz w:val="36"/>
      <w:szCs w:val="36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outlineLvl w:val="1"/>
    </w:pPr>
    <w:rPr>
      <w:rFonts w:ascii="Times New Roman" w:hAnsi="Times New Roman" w:eastAsia="宋体"/>
      <w:b/>
      <w:sz w:val="28"/>
      <w:szCs w:val="28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outlineLvl w:val="3"/>
    </w:pPr>
    <w:rPr>
      <w:rFonts w:ascii="Times New Roman" w:hAnsi="Times New Roman" w:eastAsia="宋体"/>
      <w:b/>
      <w:sz w:val="28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caption"/>
    <w:basedOn w:val="1"/>
    <w:next w:val="1"/>
    <w:unhideWhenUsed/>
    <w:qFormat/>
    <w:uiPriority w:val="0"/>
    <w:rPr>
      <w:rFonts w:eastAsia="黑体" w:asciiTheme="majorHAnsi" w:hAnsiTheme="majorHAnsi" w:cstheme="majorBidi"/>
      <w:sz w:val="20"/>
      <w:szCs w:val="20"/>
    </w:rPr>
  </w:style>
  <w:style w:type="paragraph" w:styleId="6">
    <w:name w:val="footer"/>
    <w:basedOn w:val="1"/>
    <w:link w:val="1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1">
    <w:name w:val="表1"/>
    <w:basedOn w:val="1"/>
    <w:qFormat/>
    <w:uiPriority w:val="0"/>
    <w:pPr>
      <w:numPr>
        <w:ilvl w:val="0"/>
        <w:numId w:val="1"/>
      </w:numPr>
      <w:jc w:val="center"/>
    </w:pPr>
    <w:rPr>
      <w:rFonts w:hint="eastAsia" w:ascii="Times New Roman" w:hAnsi="Times New Roman" w:eastAsia="宋体" w:cs="Times New Roman"/>
      <w:sz w:val="20"/>
      <w:szCs w:val="20"/>
    </w:rPr>
  </w:style>
  <w:style w:type="paragraph" w:customStyle="1" w:styleId="12">
    <w:name w:val="FL正文"/>
    <w:basedOn w:val="1"/>
    <w:qFormat/>
    <w:uiPriority w:val="0"/>
    <w:pPr>
      <w:topLinePunct/>
      <w:spacing w:line="288" w:lineRule="auto"/>
      <w:ind w:firstLine="200" w:firstLineChars="200"/>
    </w:pPr>
    <w:rPr>
      <w:rFonts w:ascii="Times New Roman" w:hAnsi="Times New Roman" w:eastAsia="宋体"/>
      <w:sz w:val="24"/>
    </w:rPr>
  </w:style>
  <w:style w:type="table" w:customStyle="1" w:styleId="13">
    <w:name w:val="网格表 4 - 着色 1111"/>
    <w:basedOn w:val="8"/>
    <w:qFormat/>
    <w:uiPriority w:val="49"/>
    <w:pPr>
      <w:jc w:val="center"/>
    </w:pPr>
    <w:rPr>
      <w:rFonts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cPr>
      <w:vAlign w:val="center"/>
    </w:tcPr>
    <w:tblStylePr w:type="firstRow">
      <w:rPr>
        <w:rFonts w:hint="default" w:ascii="Times New Roman" w:hAnsi="Times New Roman" w:eastAsia="宋体" w:cs="Times New Roman"/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3891A7" w:themeFill="accent1"/>
      </w:tcPr>
    </w:tblStylePr>
    <w:tblStylePr w:type="lastRow">
      <w:pPr>
        <w:jc w:val="center"/>
      </w:pPr>
      <w:rPr>
        <w:b/>
        <w:bCs/>
      </w:rPr>
      <w:tcPr>
        <w:shd w:val="clear" w:color="auto" w:fill="DFEDF6" w:themeFill="accent3" w:themeFillTint="33"/>
      </w:tcPr>
    </w:tblStylePr>
    <w:tblStylePr w:type="firstCol">
      <w:pPr>
        <w:jc w:val="both"/>
      </w:pPr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4EAF0" w:themeFill="accent1" w:themeFillTint="33"/>
      </w:tcPr>
    </w:tblStylePr>
    <w:tblStylePr w:type="band1Horz">
      <w:tcPr>
        <w:shd w:val="clear" w:color="auto" w:fill="FFFFFF" w:themeFill="background1"/>
      </w:tcPr>
    </w:tblStylePr>
    <w:tblStylePr w:type="band2Horz">
      <w:tcPr>
        <w:shd w:val="clear" w:color="auto" w:fill="D8D8D8" w:themeFill="background1" w:themeFillShade="D9"/>
      </w:tcPr>
    </w:tblStylePr>
  </w:style>
  <w:style w:type="paragraph" w:customStyle="1" w:styleId="14">
    <w:name w:val="图表标题"/>
    <w:basedOn w:val="1"/>
    <w:link w:val="15"/>
    <w:qFormat/>
    <w:uiPriority w:val="0"/>
    <w:pPr>
      <w:jc w:val="center"/>
    </w:pPr>
    <w:rPr>
      <w:rFonts w:hint="eastAsia" w:ascii="Times New Roman" w:hAnsi="Times New Roman" w:eastAsia="宋体" w:cs="Times New Roman"/>
      <w:sz w:val="20"/>
      <w:szCs w:val="20"/>
    </w:rPr>
  </w:style>
  <w:style w:type="character" w:customStyle="1" w:styleId="15">
    <w:name w:val="图表标题 Char"/>
    <w:link w:val="14"/>
    <w:qFormat/>
    <w:uiPriority w:val="0"/>
    <w:rPr>
      <w:rFonts w:hint="eastAsia" w:ascii="Times New Roman" w:hAnsi="Times New Roman" w:eastAsia="宋体" w:cs="Times New Roman"/>
      <w:sz w:val="20"/>
      <w:szCs w:val="20"/>
    </w:rPr>
  </w:style>
  <w:style w:type="character" w:customStyle="1" w:styleId="16">
    <w:name w:val="标题 1 字符"/>
    <w:link w:val="2"/>
    <w:qFormat/>
    <w:uiPriority w:val="0"/>
    <w:rPr>
      <w:rFonts w:ascii="Times New Roman" w:hAnsi="Times New Roman" w:eastAsia="宋体"/>
      <w:b/>
      <w:kern w:val="44"/>
      <w:sz w:val="36"/>
      <w:szCs w:val="36"/>
    </w:rPr>
  </w:style>
  <w:style w:type="character" w:customStyle="1" w:styleId="17">
    <w:name w:val="页眉 字符"/>
    <w:basedOn w:val="10"/>
    <w:link w:val="7"/>
    <w:qFormat/>
    <w:uiPriority w:val="0"/>
    <w:rPr>
      <w:kern w:val="2"/>
      <w:sz w:val="18"/>
      <w:szCs w:val="18"/>
    </w:rPr>
  </w:style>
  <w:style w:type="character" w:customStyle="1" w:styleId="18">
    <w:name w:val="页脚 字符"/>
    <w:basedOn w:val="10"/>
    <w:link w:val="6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自定义 5">
      <a:dk1>
        <a:sysClr val="windowText" lastClr="000000"/>
      </a:dk1>
      <a:lt1>
        <a:sysClr val="window" lastClr="FFFFFF"/>
      </a:lt1>
      <a:dk2>
        <a:srgbClr val="4F271C"/>
      </a:dk2>
      <a:lt2>
        <a:srgbClr val="E7DEC9"/>
      </a:lt2>
      <a:accent1>
        <a:srgbClr val="3891A7"/>
      </a:accent1>
      <a:accent2>
        <a:srgbClr val="FEB80A"/>
      </a:accent2>
      <a:accent3>
        <a:srgbClr val="60AAD7"/>
      </a:accent3>
      <a:accent4>
        <a:srgbClr val="84AA33"/>
      </a:accent4>
      <a:accent5>
        <a:srgbClr val="FFD065"/>
      </a:accent5>
      <a:accent6>
        <a:srgbClr val="475A8D"/>
      </a:accent6>
      <a:hlink>
        <a:srgbClr val="8DC765"/>
      </a:hlink>
      <a:folHlink>
        <a:srgbClr val="AA8A14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6</Pages>
  <Words>1642</Words>
  <Characters>7753</Characters>
  <Lines>68</Lines>
  <Paragraphs>19</Paragraphs>
  <TotalTime>127</TotalTime>
  <ScaleCrop>false</ScaleCrop>
  <LinksUpToDate>false</LinksUpToDate>
  <CharactersWithSpaces>7961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2023-04-21T06:01:00Z</dcterms:created>
  <dc:creator>1</dc:creator>
  <cp:lastModifiedBy>13971162594</cp:lastModifiedBy>
  <dcterms:modified xsi:type="dcterms:W3CDTF">2024-12-12T07:55:45Z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C9B6E3AA94AA4A71875420BD3B397FD2</vt:lpwstr>
  </property>
</Properties>
</file>